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41ABC" w:rsidTr="00B41ABC">
        <w:tc>
          <w:tcPr>
            <w:tcW w:w="4677" w:type="dxa"/>
            <w:tcBorders>
              <w:top w:val="nil"/>
              <w:left w:val="nil"/>
              <w:bottom w:val="nil"/>
              <w:right w:val="nil"/>
            </w:tcBorders>
          </w:tcPr>
          <w:p w:rsidR="00B41ABC" w:rsidRDefault="00B41ABC">
            <w:pPr>
              <w:pStyle w:val="ConsPlusNormal"/>
              <w:outlineLvl w:val="0"/>
            </w:pPr>
            <w:bookmarkStart w:id="0" w:name="_GoBack"/>
            <w:bookmarkEnd w:id="0"/>
            <w:r>
              <w:t>30 июня 2014 года</w:t>
            </w:r>
          </w:p>
        </w:tc>
        <w:tc>
          <w:tcPr>
            <w:tcW w:w="4678" w:type="dxa"/>
            <w:tcBorders>
              <w:top w:val="nil"/>
              <w:left w:val="nil"/>
              <w:bottom w:val="nil"/>
              <w:right w:val="nil"/>
            </w:tcBorders>
          </w:tcPr>
          <w:p w:rsidR="00B41ABC" w:rsidRDefault="00B41ABC">
            <w:pPr>
              <w:pStyle w:val="ConsPlusNormal"/>
              <w:jc w:val="right"/>
              <w:outlineLvl w:val="0"/>
            </w:pPr>
            <w:r>
              <w:t>N 189-уг</w:t>
            </w:r>
          </w:p>
        </w:tc>
      </w:tr>
    </w:tbl>
    <w:p w:rsidR="00B41ABC" w:rsidRDefault="00B41ABC">
      <w:pPr>
        <w:pStyle w:val="ConsPlusNormal"/>
        <w:pBdr>
          <w:top w:val="single" w:sz="6" w:space="0" w:color="auto"/>
        </w:pBdr>
        <w:spacing w:before="100" w:after="100"/>
        <w:jc w:val="both"/>
        <w:rPr>
          <w:sz w:val="2"/>
          <w:szCs w:val="2"/>
        </w:rPr>
      </w:pPr>
    </w:p>
    <w:p w:rsidR="00B41ABC" w:rsidRDefault="00B41ABC">
      <w:pPr>
        <w:pStyle w:val="ConsPlusNormal"/>
        <w:jc w:val="both"/>
      </w:pPr>
    </w:p>
    <w:p w:rsidR="00B41ABC" w:rsidRDefault="00B41ABC">
      <w:pPr>
        <w:pStyle w:val="ConsPlusTitle"/>
        <w:jc w:val="center"/>
      </w:pPr>
      <w:r>
        <w:t>УКАЗ</w:t>
      </w:r>
    </w:p>
    <w:p w:rsidR="00B41ABC" w:rsidRDefault="00B41ABC">
      <w:pPr>
        <w:pStyle w:val="ConsPlusTitle"/>
        <w:jc w:val="center"/>
      </w:pPr>
    </w:p>
    <w:p w:rsidR="00B41ABC" w:rsidRDefault="00B41ABC">
      <w:pPr>
        <w:pStyle w:val="ConsPlusTitle"/>
        <w:jc w:val="center"/>
      </w:pPr>
      <w:r>
        <w:t>ГУБЕРНАТОРА ИРКУТСКОЙ ОБЛАСТИ</w:t>
      </w:r>
    </w:p>
    <w:p w:rsidR="00B41ABC" w:rsidRDefault="00B41ABC">
      <w:pPr>
        <w:pStyle w:val="ConsPlusTitle"/>
        <w:jc w:val="center"/>
      </w:pPr>
    </w:p>
    <w:p w:rsidR="00B41ABC" w:rsidRDefault="00B41ABC">
      <w:pPr>
        <w:pStyle w:val="ConsPlusTitle"/>
        <w:jc w:val="center"/>
      </w:pPr>
      <w:r>
        <w:t>О ПОРЯДКЕ СООБЩЕНИЯ ГОСУДАРСТВЕННЫМИ ГРАЖДАНСКИМИ СЛУЖАЩИМИ</w:t>
      </w:r>
    </w:p>
    <w:p w:rsidR="00B41ABC" w:rsidRDefault="00B41ABC">
      <w:pPr>
        <w:pStyle w:val="ConsPlusTitle"/>
        <w:jc w:val="center"/>
      </w:pPr>
      <w:r>
        <w:t>ИРКУТСКОЙ ОБЛАСТИ О ПОЛУЧЕНИИ ПОДАРКА В СВЯЗИ</w:t>
      </w:r>
    </w:p>
    <w:p w:rsidR="00B41ABC" w:rsidRDefault="00B41ABC">
      <w:pPr>
        <w:pStyle w:val="ConsPlusTitle"/>
        <w:jc w:val="center"/>
      </w:pPr>
      <w:r>
        <w:t>С ПРОТОКОЛЬНЫМИ МЕРОПРИЯТИЯМИ, СЛУЖЕБНЫМИ КОМАНДИРОВКАМИ</w:t>
      </w:r>
    </w:p>
    <w:p w:rsidR="00B41ABC" w:rsidRDefault="00B41ABC">
      <w:pPr>
        <w:pStyle w:val="ConsPlusTitle"/>
        <w:jc w:val="center"/>
      </w:pPr>
      <w:r>
        <w:t>И ДРУГИМИ ОФИЦИАЛЬНЫМИ МЕРОПРИЯТИЯМИ, УЧАСТИЕ В КОТОРЫХ</w:t>
      </w:r>
    </w:p>
    <w:p w:rsidR="00B41ABC" w:rsidRDefault="00B41ABC">
      <w:pPr>
        <w:pStyle w:val="ConsPlusTitle"/>
        <w:jc w:val="center"/>
      </w:pPr>
      <w:r>
        <w:t>СВЯЗАНО С ИСПОЛНЕНИЕМ ИМИ СЛУЖЕБНЫХ (ДОЛЖНОСТНЫХ)</w:t>
      </w:r>
    </w:p>
    <w:p w:rsidR="00B41ABC" w:rsidRDefault="00B41ABC">
      <w:pPr>
        <w:pStyle w:val="ConsPlusTitle"/>
        <w:jc w:val="center"/>
      </w:pPr>
      <w:r>
        <w:t>ОБЯЗАННОСТЕЙ, СДАЧИ И ОЦЕНКИ ПОДАРКА, РЕАЛИЗАЦИИ (ВЫКУПА)</w:t>
      </w:r>
    </w:p>
    <w:p w:rsidR="00B41ABC" w:rsidRDefault="00B41ABC">
      <w:pPr>
        <w:pStyle w:val="ConsPlusTitle"/>
        <w:jc w:val="center"/>
      </w:pPr>
      <w:r>
        <w:t>И ЗАЧИСЛЕНИЯ СРЕДСТВ, ВЫРУЧЕННЫХ ОТ ЕГО РЕАЛИЗАЦИИ</w:t>
      </w:r>
    </w:p>
    <w:p w:rsidR="00B41ABC" w:rsidRDefault="00B41A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1ABC">
        <w:trPr>
          <w:jc w:val="center"/>
        </w:trPr>
        <w:tc>
          <w:tcPr>
            <w:tcW w:w="9294" w:type="dxa"/>
            <w:tcBorders>
              <w:top w:val="nil"/>
              <w:left w:val="single" w:sz="24" w:space="0" w:color="CED3F1"/>
              <w:bottom w:val="nil"/>
              <w:right w:val="single" w:sz="24" w:space="0" w:color="F4F3F8"/>
            </w:tcBorders>
            <w:shd w:val="clear" w:color="auto" w:fill="F4F3F8"/>
          </w:tcPr>
          <w:p w:rsidR="00B41ABC" w:rsidRDefault="00B41ABC">
            <w:pPr>
              <w:pStyle w:val="ConsPlusNormal"/>
              <w:jc w:val="center"/>
            </w:pPr>
            <w:r>
              <w:rPr>
                <w:color w:val="392C69"/>
              </w:rPr>
              <w:t>Список изменяющих документов</w:t>
            </w:r>
          </w:p>
          <w:p w:rsidR="00B41ABC" w:rsidRDefault="00B41ABC">
            <w:pPr>
              <w:pStyle w:val="ConsPlusNormal"/>
              <w:jc w:val="center"/>
            </w:pPr>
            <w:r>
              <w:rPr>
                <w:color w:val="392C69"/>
              </w:rPr>
              <w:t>(в ред. Указов Губернатора Иркутской области</w:t>
            </w:r>
          </w:p>
          <w:p w:rsidR="00B41ABC" w:rsidRDefault="00B41ABC">
            <w:pPr>
              <w:pStyle w:val="ConsPlusNormal"/>
              <w:jc w:val="center"/>
            </w:pPr>
            <w:r>
              <w:rPr>
                <w:color w:val="392C69"/>
              </w:rPr>
              <w:t xml:space="preserve">от 09.02.2016 </w:t>
            </w:r>
            <w:hyperlink r:id="rId4" w:history="1">
              <w:r>
                <w:rPr>
                  <w:color w:val="0000FF"/>
                </w:rPr>
                <w:t>N 29-уг</w:t>
              </w:r>
            </w:hyperlink>
            <w:r>
              <w:rPr>
                <w:color w:val="392C69"/>
              </w:rPr>
              <w:t xml:space="preserve">, от 24.03.2016 </w:t>
            </w:r>
            <w:hyperlink r:id="rId5" w:history="1">
              <w:r>
                <w:rPr>
                  <w:color w:val="0000FF"/>
                </w:rPr>
                <w:t>N 62-уг</w:t>
              </w:r>
            </w:hyperlink>
            <w:r>
              <w:rPr>
                <w:color w:val="392C69"/>
              </w:rPr>
              <w:t>)</w:t>
            </w:r>
          </w:p>
        </w:tc>
      </w:tr>
    </w:tbl>
    <w:p w:rsidR="00B41ABC" w:rsidRDefault="00B41ABC">
      <w:pPr>
        <w:pStyle w:val="ConsPlusNormal"/>
        <w:jc w:val="both"/>
      </w:pPr>
    </w:p>
    <w:p w:rsidR="00B41ABC" w:rsidRDefault="00B41ABC">
      <w:pPr>
        <w:pStyle w:val="ConsPlusNormal"/>
        <w:ind w:firstLine="540"/>
        <w:jc w:val="both"/>
      </w:pPr>
      <w:r>
        <w:t xml:space="preserve">Руководствуясь </w:t>
      </w:r>
      <w:hyperlink r:id="rId6" w:history="1">
        <w:r>
          <w:rPr>
            <w:color w:val="0000FF"/>
          </w:rPr>
          <w:t>статьей 59</w:t>
        </w:r>
      </w:hyperlink>
      <w:r>
        <w:t xml:space="preserve"> Устава Иркутской области, постановляю:</w:t>
      </w:r>
    </w:p>
    <w:p w:rsidR="00B41ABC" w:rsidRDefault="00B41ABC">
      <w:pPr>
        <w:pStyle w:val="ConsPlusNormal"/>
        <w:jc w:val="both"/>
      </w:pPr>
      <w:r>
        <w:t xml:space="preserve">(преамбула в ред. </w:t>
      </w:r>
      <w:hyperlink r:id="rId7" w:history="1">
        <w:r>
          <w:rPr>
            <w:color w:val="0000FF"/>
          </w:rPr>
          <w:t>Указа</w:t>
        </w:r>
      </w:hyperlink>
      <w:r>
        <w:t xml:space="preserve"> Губернатора Иркутской области от 09.02.2016 N 29-уг)</w:t>
      </w:r>
    </w:p>
    <w:p w:rsidR="00B41ABC" w:rsidRDefault="00B41ABC">
      <w:pPr>
        <w:pStyle w:val="ConsPlusNormal"/>
        <w:jc w:val="both"/>
      </w:pPr>
    </w:p>
    <w:p w:rsidR="00B41ABC" w:rsidRDefault="00B41ABC">
      <w:pPr>
        <w:pStyle w:val="ConsPlusNormal"/>
        <w:ind w:firstLine="540"/>
        <w:jc w:val="both"/>
      </w:pPr>
      <w:r>
        <w:t xml:space="preserve">1. Утвердить </w:t>
      </w:r>
      <w:hyperlink w:anchor="P41" w:history="1">
        <w:r>
          <w:rPr>
            <w:color w:val="0000FF"/>
          </w:rPr>
          <w:t>Положение</w:t>
        </w:r>
      </w:hyperlink>
      <w:r>
        <w:t xml:space="preserve"> о сообщении государственными гражданскими служащими Иркутской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(прилагается).</w:t>
      </w:r>
    </w:p>
    <w:p w:rsidR="00B41ABC" w:rsidRDefault="00B41ABC">
      <w:pPr>
        <w:pStyle w:val="ConsPlusNormal"/>
        <w:jc w:val="both"/>
      </w:pPr>
      <w:r>
        <w:t xml:space="preserve">(в ред. </w:t>
      </w:r>
      <w:hyperlink r:id="rId8" w:history="1">
        <w:r>
          <w:rPr>
            <w:color w:val="0000FF"/>
          </w:rPr>
          <w:t>Указа</w:t>
        </w:r>
      </w:hyperlink>
      <w:r>
        <w:t xml:space="preserve"> Губернатора Иркутской области от 09.02.2016 N 29-уг)</w:t>
      </w:r>
    </w:p>
    <w:p w:rsidR="00B41ABC" w:rsidRDefault="00B41ABC">
      <w:pPr>
        <w:pStyle w:val="ConsPlusNormal"/>
        <w:jc w:val="both"/>
      </w:pPr>
    </w:p>
    <w:p w:rsidR="00B41ABC" w:rsidRDefault="00B41ABC">
      <w:pPr>
        <w:pStyle w:val="ConsPlusNormal"/>
        <w:ind w:firstLine="540"/>
        <w:jc w:val="both"/>
      </w:pPr>
      <w:r>
        <w:t>2. Подарки, полученные государственными гражданскими служащими Иркутской области до вступления в силу настоящего указа, подлежат принятию к бухгалтерскому учету и включению в Реестр государственной собственности Иркутской области в установленном законодательством порядке.</w:t>
      </w:r>
    </w:p>
    <w:p w:rsidR="00B41ABC" w:rsidRDefault="00B41ABC">
      <w:pPr>
        <w:pStyle w:val="ConsPlusNormal"/>
        <w:jc w:val="both"/>
      </w:pPr>
    </w:p>
    <w:p w:rsidR="00B41ABC" w:rsidRDefault="00B41ABC">
      <w:pPr>
        <w:pStyle w:val="ConsPlusNormal"/>
        <w:ind w:firstLine="540"/>
        <w:jc w:val="both"/>
      </w:pPr>
      <w:r>
        <w:t>3. Настоящий указ вступает в силу через десять календарных дней после его официального опубликования.</w:t>
      </w:r>
    </w:p>
    <w:p w:rsidR="00B41ABC" w:rsidRDefault="00B41ABC">
      <w:pPr>
        <w:pStyle w:val="ConsPlusNormal"/>
        <w:jc w:val="both"/>
      </w:pPr>
    </w:p>
    <w:p w:rsidR="00B41ABC" w:rsidRDefault="00B41ABC">
      <w:pPr>
        <w:pStyle w:val="ConsPlusNormal"/>
        <w:jc w:val="right"/>
      </w:pPr>
      <w:r>
        <w:t>С.В.ЕРОЩЕНКО</w:t>
      </w:r>
    </w:p>
    <w:p w:rsidR="00B41ABC" w:rsidRDefault="00B41ABC">
      <w:pPr>
        <w:pStyle w:val="ConsPlusNormal"/>
        <w:jc w:val="both"/>
      </w:pPr>
    </w:p>
    <w:p w:rsidR="00B41ABC" w:rsidRDefault="00B41ABC">
      <w:pPr>
        <w:pStyle w:val="ConsPlusNormal"/>
        <w:jc w:val="both"/>
      </w:pPr>
    </w:p>
    <w:p w:rsidR="00B41ABC" w:rsidRDefault="00B41ABC">
      <w:pPr>
        <w:pStyle w:val="ConsPlusNormal"/>
        <w:jc w:val="both"/>
      </w:pPr>
    </w:p>
    <w:p w:rsidR="00B41ABC" w:rsidRDefault="00B41ABC">
      <w:pPr>
        <w:pStyle w:val="ConsPlusNormal"/>
        <w:jc w:val="both"/>
      </w:pPr>
    </w:p>
    <w:p w:rsidR="00B41ABC" w:rsidRDefault="00B41ABC">
      <w:pPr>
        <w:pStyle w:val="ConsPlusNormal"/>
        <w:jc w:val="both"/>
      </w:pPr>
    </w:p>
    <w:p w:rsidR="00B41ABC" w:rsidRDefault="00B41ABC">
      <w:pPr>
        <w:pStyle w:val="ConsPlusNormal"/>
        <w:jc w:val="right"/>
        <w:outlineLvl w:val="0"/>
      </w:pPr>
      <w:r>
        <w:t>Утверждено</w:t>
      </w:r>
    </w:p>
    <w:p w:rsidR="00B41ABC" w:rsidRDefault="00B41ABC">
      <w:pPr>
        <w:pStyle w:val="ConsPlusNormal"/>
        <w:jc w:val="right"/>
      </w:pPr>
      <w:r>
        <w:t>указом</w:t>
      </w:r>
    </w:p>
    <w:p w:rsidR="00B41ABC" w:rsidRDefault="00B41ABC">
      <w:pPr>
        <w:pStyle w:val="ConsPlusNormal"/>
        <w:jc w:val="right"/>
      </w:pPr>
      <w:r>
        <w:t>Губернатора Иркутской области</w:t>
      </w:r>
    </w:p>
    <w:p w:rsidR="00B41ABC" w:rsidRDefault="00B41ABC">
      <w:pPr>
        <w:pStyle w:val="ConsPlusNormal"/>
        <w:jc w:val="right"/>
      </w:pPr>
      <w:r>
        <w:t>от 30 июня 2014 года</w:t>
      </w:r>
    </w:p>
    <w:p w:rsidR="00B41ABC" w:rsidRDefault="00B41ABC">
      <w:pPr>
        <w:pStyle w:val="ConsPlusNormal"/>
        <w:jc w:val="right"/>
      </w:pPr>
      <w:r>
        <w:t>N 189-уг</w:t>
      </w:r>
    </w:p>
    <w:p w:rsidR="00B41ABC" w:rsidRDefault="00B41ABC">
      <w:pPr>
        <w:pStyle w:val="ConsPlusNormal"/>
        <w:jc w:val="both"/>
      </w:pPr>
    </w:p>
    <w:p w:rsidR="00B41ABC" w:rsidRDefault="00B41ABC">
      <w:pPr>
        <w:pStyle w:val="ConsPlusTitle"/>
        <w:jc w:val="center"/>
      </w:pPr>
      <w:bookmarkStart w:id="1" w:name="P41"/>
      <w:bookmarkEnd w:id="1"/>
      <w:r>
        <w:t>ПОЛОЖЕНИЕ</w:t>
      </w:r>
    </w:p>
    <w:p w:rsidR="00B41ABC" w:rsidRDefault="00B41ABC">
      <w:pPr>
        <w:pStyle w:val="ConsPlusTitle"/>
        <w:jc w:val="center"/>
      </w:pPr>
      <w:r>
        <w:t>О СООБЩЕНИИ ГОСУДАРСТВЕННЫМИ ГРАЖДАНСКИМИ СЛУЖАЩИМИ</w:t>
      </w:r>
    </w:p>
    <w:p w:rsidR="00B41ABC" w:rsidRDefault="00B41ABC">
      <w:pPr>
        <w:pStyle w:val="ConsPlusTitle"/>
        <w:jc w:val="center"/>
      </w:pPr>
      <w:r>
        <w:t>ИРКУТСКОЙ ОБЛАСТИ О ПОЛУЧЕНИИ ПОДАРКА В СВЯЗИ</w:t>
      </w:r>
    </w:p>
    <w:p w:rsidR="00B41ABC" w:rsidRDefault="00B41ABC">
      <w:pPr>
        <w:pStyle w:val="ConsPlusTitle"/>
        <w:jc w:val="center"/>
      </w:pPr>
      <w:r>
        <w:t>С ПРОТОКОЛЬНЫМИ МЕРОПРИЯТИЯМИ, СЛУЖЕБНЫМИ КОМАНДИРОВКАМИ</w:t>
      </w:r>
    </w:p>
    <w:p w:rsidR="00B41ABC" w:rsidRDefault="00B41ABC">
      <w:pPr>
        <w:pStyle w:val="ConsPlusTitle"/>
        <w:jc w:val="center"/>
      </w:pPr>
      <w:r>
        <w:lastRenderedPageBreak/>
        <w:t>И ДРУГИМИ ОФИЦИАЛЬНЫМИ МЕРОПРИЯТИЯМИ, УЧАСТИЕ В КОТОРЫХ</w:t>
      </w:r>
    </w:p>
    <w:p w:rsidR="00B41ABC" w:rsidRDefault="00B41ABC">
      <w:pPr>
        <w:pStyle w:val="ConsPlusTitle"/>
        <w:jc w:val="center"/>
      </w:pPr>
      <w:r>
        <w:t>СВЯЗАНО С ИСПОЛНЕНИЕМ ИМИ СЛУЖЕБНЫХ (ДОЛЖНОСТНЫХ)</w:t>
      </w:r>
    </w:p>
    <w:p w:rsidR="00B41ABC" w:rsidRDefault="00B41ABC">
      <w:pPr>
        <w:pStyle w:val="ConsPlusTitle"/>
        <w:jc w:val="center"/>
      </w:pPr>
      <w:r>
        <w:t>ОБЯЗАННОСТЕЙ, СДАЧЕ И ОЦЕНКЕ ПОДАРКА, РЕАЛИЗАЦИИ (ВЫКУПЕ)</w:t>
      </w:r>
    </w:p>
    <w:p w:rsidR="00B41ABC" w:rsidRDefault="00B41ABC">
      <w:pPr>
        <w:pStyle w:val="ConsPlusTitle"/>
        <w:jc w:val="center"/>
      </w:pPr>
      <w:r>
        <w:t>И ЗАЧИСЛЕНИИ СРЕДСТВ, ВЫРУЧЕННЫХ ОТ ЕГО РЕАЛИЗАЦИИ</w:t>
      </w:r>
    </w:p>
    <w:p w:rsidR="00B41ABC" w:rsidRDefault="00B41A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1ABC">
        <w:trPr>
          <w:jc w:val="center"/>
        </w:trPr>
        <w:tc>
          <w:tcPr>
            <w:tcW w:w="9294" w:type="dxa"/>
            <w:tcBorders>
              <w:top w:val="nil"/>
              <w:left w:val="single" w:sz="24" w:space="0" w:color="CED3F1"/>
              <w:bottom w:val="nil"/>
              <w:right w:val="single" w:sz="24" w:space="0" w:color="F4F3F8"/>
            </w:tcBorders>
            <w:shd w:val="clear" w:color="auto" w:fill="F4F3F8"/>
          </w:tcPr>
          <w:p w:rsidR="00B41ABC" w:rsidRDefault="00B41ABC">
            <w:pPr>
              <w:pStyle w:val="ConsPlusNormal"/>
              <w:jc w:val="center"/>
            </w:pPr>
            <w:r>
              <w:rPr>
                <w:color w:val="392C69"/>
              </w:rPr>
              <w:t>Список изменяющих документов</w:t>
            </w:r>
          </w:p>
          <w:p w:rsidR="00B41ABC" w:rsidRDefault="00B41ABC">
            <w:pPr>
              <w:pStyle w:val="ConsPlusNormal"/>
              <w:jc w:val="center"/>
            </w:pPr>
            <w:r>
              <w:rPr>
                <w:color w:val="392C69"/>
              </w:rPr>
              <w:t>(в ред. Указов Губернатора Иркутской области</w:t>
            </w:r>
          </w:p>
          <w:p w:rsidR="00B41ABC" w:rsidRDefault="00B41ABC">
            <w:pPr>
              <w:pStyle w:val="ConsPlusNormal"/>
              <w:jc w:val="center"/>
            </w:pPr>
            <w:r>
              <w:rPr>
                <w:color w:val="392C69"/>
              </w:rPr>
              <w:t xml:space="preserve">от 09.02.2016 </w:t>
            </w:r>
            <w:hyperlink r:id="rId9" w:history="1">
              <w:r>
                <w:rPr>
                  <w:color w:val="0000FF"/>
                </w:rPr>
                <w:t>N 29-уг</w:t>
              </w:r>
            </w:hyperlink>
            <w:r>
              <w:rPr>
                <w:color w:val="392C69"/>
              </w:rPr>
              <w:t xml:space="preserve">, от 24.03.2016 </w:t>
            </w:r>
            <w:hyperlink r:id="rId10" w:history="1">
              <w:r>
                <w:rPr>
                  <w:color w:val="0000FF"/>
                </w:rPr>
                <w:t>N 62-уг</w:t>
              </w:r>
            </w:hyperlink>
            <w:r>
              <w:rPr>
                <w:color w:val="392C69"/>
              </w:rPr>
              <w:t>)</w:t>
            </w:r>
          </w:p>
        </w:tc>
      </w:tr>
    </w:tbl>
    <w:p w:rsidR="00B41ABC" w:rsidRDefault="00B41ABC">
      <w:pPr>
        <w:pStyle w:val="ConsPlusNormal"/>
        <w:jc w:val="both"/>
      </w:pPr>
    </w:p>
    <w:p w:rsidR="00B41ABC" w:rsidRDefault="00B41ABC">
      <w:pPr>
        <w:pStyle w:val="ConsPlusNormal"/>
        <w:ind w:firstLine="540"/>
        <w:jc w:val="both"/>
      </w:pPr>
      <w:r>
        <w:t>1. Настоящее Положение определяет порядок сообщения государственными гражданскими служащими Иркутской области (далее - областные гражданские служащие)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B41ABC" w:rsidRDefault="00B41ABC">
      <w:pPr>
        <w:pStyle w:val="ConsPlusNormal"/>
        <w:spacing w:before="220"/>
        <w:ind w:firstLine="540"/>
        <w:jc w:val="both"/>
      </w:pPr>
      <w:r>
        <w:t>2. Для целей настоящего Положения используются следующие понятия:</w:t>
      </w:r>
    </w:p>
    <w:p w:rsidR="00B41ABC" w:rsidRDefault="00B41ABC">
      <w:pPr>
        <w:pStyle w:val="ConsPlusNormal"/>
        <w:spacing w:before="220"/>
        <w:ind w:firstLine="540"/>
        <w:jc w:val="both"/>
      </w:pPr>
      <w:r>
        <w:t>1) подарок, полученный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 подарок, полученный областным гражданским служащим лично или через посредника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 (далее - подарок);</w:t>
      </w:r>
    </w:p>
    <w:p w:rsidR="00B41ABC" w:rsidRDefault="00B41ABC">
      <w:pPr>
        <w:pStyle w:val="ConsPlusNormal"/>
        <w:spacing w:before="220"/>
        <w:ind w:firstLine="540"/>
        <w:jc w:val="both"/>
      </w:pPr>
      <w:r>
        <w:t>2) государственный орган Иркутской области - орган государственной власти Иркутской области, иной государственный орган Иркутской области, в котором областной гражданский служащий проходит государственную гражданскую службу Иркутской области;</w:t>
      </w:r>
    </w:p>
    <w:p w:rsidR="00B41ABC" w:rsidRDefault="00B41ABC">
      <w:pPr>
        <w:pStyle w:val="ConsPlusNormal"/>
        <w:spacing w:before="220"/>
        <w:ind w:firstLine="540"/>
        <w:jc w:val="both"/>
      </w:pPr>
      <w:r>
        <w:t>3) областные гражданские служащие - областные гражданские служащие, представителем нанимателя для которых является Губернатор Иркутской области; областные гражданские служащие в аппарате Губернатора Иркутской области и Правительства Иркутской области; областные гражданские служащие в государственных органах Иркутской области;</w:t>
      </w:r>
    </w:p>
    <w:p w:rsidR="00B41ABC" w:rsidRDefault="00B41ABC">
      <w:pPr>
        <w:pStyle w:val="ConsPlusNormal"/>
        <w:spacing w:before="220"/>
        <w:ind w:firstLine="540"/>
        <w:jc w:val="both"/>
      </w:pPr>
      <w:r>
        <w:t>4) кадровая служба - кадровая служба государственного органа Иркутской области;</w:t>
      </w:r>
    </w:p>
    <w:p w:rsidR="00B41ABC" w:rsidRDefault="00B41ABC">
      <w:pPr>
        <w:pStyle w:val="ConsPlusNormal"/>
        <w:jc w:val="both"/>
      </w:pPr>
      <w:r>
        <w:t>(</w:t>
      </w:r>
      <w:proofErr w:type="spellStart"/>
      <w:r>
        <w:t>пп</w:t>
      </w:r>
      <w:proofErr w:type="spellEnd"/>
      <w:r>
        <w:t xml:space="preserve">. 4 в ред. </w:t>
      </w:r>
      <w:hyperlink r:id="rId11" w:history="1">
        <w:r>
          <w:rPr>
            <w:color w:val="0000FF"/>
          </w:rPr>
          <w:t>Указа</w:t>
        </w:r>
      </w:hyperlink>
      <w:r>
        <w:t xml:space="preserve"> Губернатора Иркутской области от 24.03.2016 N 62-уг)</w:t>
      </w:r>
    </w:p>
    <w:p w:rsidR="00B41ABC" w:rsidRDefault="00B41ABC">
      <w:pPr>
        <w:pStyle w:val="ConsPlusNormal"/>
        <w:spacing w:before="220"/>
        <w:ind w:firstLine="540"/>
        <w:jc w:val="both"/>
      </w:pPr>
      <w:r>
        <w:t>4.1) управление - управление по профилактике коррупционных и иных правонарушений;</w:t>
      </w:r>
    </w:p>
    <w:p w:rsidR="00B41ABC" w:rsidRDefault="00B41ABC">
      <w:pPr>
        <w:pStyle w:val="ConsPlusNormal"/>
        <w:jc w:val="both"/>
      </w:pPr>
      <w:r>
        <w:t>(</w:t>
      </w:r>
      <w:proofErr w:type="spellStart"/>
      <w:r>
        <w:t>пп</w:t>
      </w:r>
      <w:proofErr w:type="spellEnd"/>
      <w:r>
        <w:t xml:space="preserve">. 4.1 введен </w:t>
      </w:r>
      <w:hyperlink r:id="rId12" w:history="1">
        <w:r>
          <w:rPr>
            <w:color w:val="0000FF"/>
          </w:rPr>
          <w:t>Указом</w:t>
        </w:r>
      </w:hyperlink>
      <w:r>
        <w:t xml:space="preserve"> Губернатора Иркутской области от 24.03.2016 N 62-уг)</w:t>
      </w:r>
    </w:p>
    <w:p w:rsidR="00B41ABC" w:rsidRDefault="00B41ABC">
      <w:pPr>
        <w:pStyle w:val="ConsPlusNormal"/>
        <w:spacing w:before="220"/>
        <w:ind w:firstLine="540"/>
        <w:jc w:val="both"/>
      </w:pPr>
      <w:r>
        <w:t>5) комиссия по поступлению и выбытию активов - образованные в соответствии с законодательством о бухгалтерском учете комиссия по поступлению и выбытию активов управления делами Губернатора Иркутской области и Правительства Иркутской области; комиссия по поступлению и выбытию активов государственного органа Иркутской области.</w:t>
      </w:r>
    </w:p>
    <w:p w:rsidR="00B41ABC" w:rsidRDefault="00B41ABC">
      <w:pPr>
        <w:pStyle w:val="ConsPlusNormal"/>
        <w:spacing w:before="220"/>
        <w:ind w:firstLine="540"/>
        <w:jc w:val="both"/>
      </w:pPr>
      <w:r>
        <w:t>3. Областные гражданские служащие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B41ABC" w:rsidRDefault="00B41ABC">
      <w:pPr>
        <w:pStyle w:val="ConsPlusNormal"/>
        <w:jc w:val="both"/>
      </w:pPr>
      <w:r>
        <w:lastRenderedPageBreak/>
        <w:t xml:space="preserve">(п. 3 в ред. </w:t>
      </w:r>
      <w:hyperlink r:id="rId13" w:history="1">
        <w:r>
          <w:rPr>
            <w:color w:val="0000FF"/>
          </w:rPr>
          <w:t>Указа</w:t>
        </w:r>
      </w:hyperlink>
      <w:r>
        <w:t xml:space="preserve"> Губернатора Иркутской области от 09.02.2016 N 29-уг)</w:t>
      </w:r>
    </w:p>
    <w:p w:rsidR="00B41ABC" w:rsidRDefault="00B41ABC">
      <w:pPr>
        <w:pStyle w:val="ConsPlusNormal"/>
        <w:spacing w:before="220"/>
        <w:ind w:firstLine="540"/>
        <w:jc w:val="both"/>
      </w:pPr>
      <w:r>
        <w:t>4. Областные гражданские служащие обязаны в порядке, предусмотренном настоящим Положением, уведомлять обо всех случаях получения подарка.</w:t>
      </w:r>
    </w:p>
    <w:p w:rsidR="00B41ABC" w:rsidRDefault="00B41ABC">
      <w:pPr>
        <w:pStyle w:val="ConsPlusNormal"/>
        <w:spacing w:before="220"/>
        <w:ind w:firstLine="540"/>
        <w:jc w:val="both"/>
      </w:pPr>
      <w:r>
        <w:t>5. Уведомление о получении подарка (далее - уведомление) представляют:</w:t>
      </w:r>
    </w:p>
    <w:p w:rsidR="00B41ABC" w:rsidRDefault="00B41ABC">
      <w:pPr>
        <w:pStyle w:val="ConsPlusNormal"/>
        <w:spacing w:before="220"/>
        <w:ind w:firstLine="540"/>
        <w:jc w:val="both"/>
      </w:pPr>
      <w:r>
        <w:t>1) в управление - областные гражданские служащие, представителем нанимателя для которых является Губернатор Иркутской области; областные гражданские служащие в аппарате Губернатора Иркутской области и Правительства Иркутской области;</w:t>
      </w:r>
    </w:p>
    <w:p w:rsidR="00B41ABC" w:rsidRDefault="00B41ABC">
      <w:pPr>
        <w:pStyle w:val="ConsPlusNormal"/>
        <w:jc w:val="both"/>
      </w:pPr>
      <w:r>
        <w:t xml:space="preserve">(в ред. </w:t>
      </w:r>
      <w:hyperlink r:id="rId14" w:history="1">
        <w:r>
          <w:rPr>
            <w:color w:val="0000FF"/>
          </w:rPr>
          <w:t>Указа</w:t>
        </w:r>
      </w:hyperlink>
      <w:r>
        <w:t xml:space="preserve"> Губернатора Иркутской области от 24.03.2016 N 62-уг)</w:t>
      </w:r>
    </w:p>
    <w:p w:rsidR="00B41ABC" w:rsidRDefault="00B41ABC">
      <w:pPr>
        <w:pStyle w:val="ConsPlusNormal"/>
        <w:spacing w:before="220"/>
        <w:ind w:firstLine="540"/>
        <w:jc w:val="both"/>
      </w:pPr>
      <w:r>
        <w:t>2) в кадровую службу - областные гражданские служащие в государственных органах Иркутской области.</w:t>
      </w:r>
    </w:p>
    <w:p w:rsidR="00B41ABC" w:rsidRDefault="00B41ABC">
      <w:pPr>
        <w:pStyle w:val="ConsPlusNormal"/>
        <w:jc w:val="both"/>
      </w:pPr>
      <w:r>
        <w:t xml:space="preserve">(в ред. </w:t>
      </w:r>
      <w:hyperlink r:id="rId15" w:history="1">
        <w:r>
          <w:rPr>
            <w:color w:val="0000FF"/>
          </w:rPr>
          <w:t>Указа</w:t>
        </w:r>
      </w:hyperlink>
      <w:r>
        <w:t xml:space="preserve"> Губернатора Иркутской области от 24.03.2016 N 62-уг)</w:t>
      </w:r>
    </w:p>
    <w:p w:rsidR="00B41ABC" w:rsidRDefault="00B41ABC">
      <w:pPr>
        <w:pStyle w:val="ConsPlusNormal"/>
        <w:spacing w:before="220"/>
        <w:ind w:firstLine="540"/>
        <w:jc w:val="both"/>
      </w:pPr>
      <w:r>
        <w:t xml:space="preserve">6. </w:t>
      </w:r>
      <w:hyperlink w:anchor="P161" w:history="1">
        <w:r>
          <w:rPr>
            <w:color w:val="0000FF"/>
          </w:rPr>
          <w:t>Уведомление</w:t>
        </w:r>
      </w:hyperlink>
      <w:r>
        <w:t xml:space="preserve"> составляется по форме согласно приложению 1.</w:t>
      </w:r>
    </w:p>
    <w:p w:rsidR="00B41ABC" w:rsidRDefault="00B41ABC">
      <w:pPr>
        <w:pStyle w:val="ConsPlusNormal"/>
        <w:spacing w:before="220"/>
        <w:ind w:firstLine="540"/>
        <w:jc w:val="both"/>
      </w:pPr>
      <w:r>
        <w:t xml:space="preserve">7. Уведомление регистрируется в журнале учета уведомлений в день его представления в кадровую службу, управление. </w:t>
      </w:r>
      <w:hyperlink w:anchor="P234" w:history="1">
        <w:r>
          <w:rPr>
            <w:color w:val="0000FF"/>
          </w:rPr>
          <w:t>Журнал</w:t>
        </w:r>
      </w:hyperlink>
      <w:r>
        <w:t xml:space="preserve"> учета уведомлений ведется по форме согласно приложению 2.</w:t>
      </w:r>
    </w:p>
    <w:p w:rsidR="00B41ABC" w:rsidRDefault="00B41ABC">
      <w:pPr>
        <w:pStyle w:val="ConsPlusNormal"/>
        <w:jc w:val="both"/>
      </w:pPr>
      <w:r>
        <w:t xml:space="preserve">(в ред. </w:t>
      </w:r>
      <w:hyperlink r:id="rId16" w:history="1">
        <w:r>
          <w:rPr>
            <w:color w:val="0000FF"/>
          </w:rPr>
          <w:t>Указа</w:t>
        </w:r>
      </w:hyperlink>
      <w:r>
        <w:t xml:space="preserve"> Губернатора Иркутской области от 24.03.2016 N 62-уг)</w:t>
      </w:r>
    </w:p>
    <w:p w:rsidR="00B41ABC" w:rsidRDefault="00B41ABC">
      <w:pPr>
        <w:pStyle w:val="ConsPlusNormal"/>
        <w:spacing w:before="220"/>
        <w:ind w:firstLine="540"/>
        <w:jc w:val="both"/>
      </w:pPr>
      <w:bookmarkStart w:id="2" w:name="P74"/>
      <w:bookmarkEnd w:id="2"/>
      <w:r>
        <w:t>8. Уведомление представляется не позднее 3 рабочих дней со дня получения подарка.</w:t>
      </w:r>
    </w:p>
    <w:p w:rsidR="00B41ABC" w:rsidRDefault="00B41ABC">
      <w:pPr>
        <w:pStyle w:val="ConsPlusNormal"/>
        <w:spacing w:before="220"/>
        <w:ind w:firstLine="540"/>
        <w:jc w:val="both"/>
      </w:pPr>
      <w:bookmarkStart w:id="3" w:name="P75"/>
      <w:bookmarkEnd w:id="3"/>
      <w:r>
        <w:t>9. В случае, если подарок получен во время служебной командировки, уведомление представляется не позднее 3 рабочих дней со дня возвращения областного гражданского служащего, получившего подарок, из служебной командировки.</w:t>
      </w:r>
    </w:p>
    <w:p w:rsidR="00B41ABC" w:rsidRDefault="00B41ABC">
      <w:pPr>
        <w:pStyle w:val="ConsPlusNormal"/>
        <w:spacing w:before="220"/>
        <w:ind w:firstLine="540"/>
        <w:jc w:val="both"/>
      </w:pPr>
      <w:r>
        <w:t xml:space="preserve">10. При невозможности подачи уведомления в сроки, указанные в </w:t>
      </w:r>
      <w:hyperlink w:anchor="P74" w:history="1">
        <w:r>
          <w:rPr>
            <w:color w:val="0000FF"/>
          </w:rPr>
          <w:t>пунктах 8</w:t>
        </w:r>
      </w:hyperlink>
      <w:r>
        <w:t xml:space="preserve"> и </w:t>
      </w:r>
      <w:hyperlink w:anchor="P75" w:history="1">
        <w:r>
          <w:rPr>
            <w:color w:val="0000FF"/>
          </w:rPr>
          <w:t>9</w:t>
        </w:r>
      </w:hyperlink>
      <w:r>
        <w:t xml:space="preserve"> настоящего Положения, по причине, не зависящей от областного гражданского служащего, уведомление представляется в кадровую службу, управление не позднее дня, следующего за днем устранения причины.</w:t>
      </w:r>
    </w:p>
    <w:p w:rsidR="00B41ABC" w:rsidRDefault="00B41ABC">
      <w:pPr>
        <w:pStyle w:val="ConsPlusNormal"/>
        <w:jc w:val="both"/>
      </w:pPr>
      <w:r>
        <w:t xml:space="preserve">(в ред. </w:t>
      </w:r>
      <w:hyperlink r:id="rId17" w:history="1">
        <w:r>
          <w:rPr>
            <w:color w:val="0000FF"/>
          </w:rPr>
          <w:t>Указа</w:t>
        </w:r>
      </w:hyperlink>
      <w:r>
        <w:t xml:space="preserve"> Губернатора Иркутской области от 24.03.2016 N 62-уг)</w:t>
      </w:r>
    </w:p>
    <w:p w:rsidR="00B41ABC" w:rsidRDefault="00B41ABC">
      <w:pPr>
        <w:pStyle w:val="ConsPlusNormal"/>
        <w:spacing w:before="220"/>
        <w:ind w:firstLine="540"/>
        <w:jc w:val="both"/>
      </w:pPr>
      <w:r>
        <w:t>11. Уведомление составляется в 2 экземплярах, один из которых возвращается областному гражданскому служащему, представившему уведомление, с отметкой о регистрации.</w:t>
      </w:r>
    </w:p>
    <w:p w:rsidR="00B41ABC" w:rsidRDefault="00B41ABC">
      <w:pPr>
        <w:pStyle w:val="ConsPlusNormal"/>
        <w:spacing w:before="220"/>
        <w:ind w:firstLine="540"/>
        <w:jc w:val="both"/>
      </w:pPr>
      <w:bookmarkStart w:id="4" w:name="P79"/>
      <w:bookmarkEnd w:id="4"/>
      <w:r>
        <w:t>12. К уведомлению прилагаются:</w:t>
      </w:r>
    </w:p>
    <w:p w:rsidR="00B41ABC" w:rsidRDefault="00B41ABC">
      <w:pPr>
        <w:pStyle w:val="ConsPlusNormal"/>
        <w:spacing w:before="220"/>
        <w:ind w:firstLine="540"/>
        <w:jc w:val="both"/>
      </w:pPr>
      <w:bookmarkStart w:id="5" w:name="P80"/>
      <w:bookmarkEnd w:id="5"/>
      <w:r>
        <w:t>1) документы (при их наличии), подтверждающие стоимость подарка (договор дарения, кассовый чек, товарный чек, иной документ об оплате (приобретении) подарка);</w:t>
      </w:r>
    </w:p>
    <w:p w:rsidR="00B41ABC" w:rsidRDefault="00B41ABC">
      <w:pPr>
        <w:pStyle w:val="ConsPlusNormal"/>
        <w:spacing w:before="220"/>
        <w:ind w:firstLine="540"/>
        <w:jc w:val="both"/>
      </w:pPr>
      <w:r>
        <w:t>2) описание подарка;</w:t>
      </w:r>
    </w:p>
    <w:p w:rsidR="00B41ABC" w:rsidRDefault="00B41ABC">
      <w:pPr>
        <w:pStyle w:val="ConsPlusNormal"/>
        <w:spacing w:before="220"/>
        <w:ind w:firstLine="540"/>
        <w:jc w:val="both"/>
      </w:pPr>
      <w:r>
        <w:t>3) другие документы, в том числе содержащие характеристики подарка и правила его использования (при наличии).</w:t>
      </w:r>
    </w:p>
    <w:p w:rsidR="00B41ABC" w:rsidRDefault="00B41ABC">
      <w:pPr>
        <w:pStyle w:val="ConsPlusNormal"/>
        <w:spacing w:before="220"/>
        <w:ind w:firstLine="540"/>
        <w:jc w:val="both"/>
      </w:pPr>
      <w:bookmarkStart w:id="6" w:name="P83"/>
      <w:bookmarkEnd w:id="6"/>
      <w:r>
        <w:t>13. В течение 3 рабочих дней со дня регистрации уведомления в кадровой службе, управлении областной гражданский служащий, получивший подарок, представляет в кадровую службу, управление фотографии подарка с различных сторон.</w:t>
      </w:r>
    </w:p>
    <w:p w:rsidR="00B41ABC" w:rsidRDefault="00B41ABC">
      <w:pPr>
        <w:pStyle w:val="ConsPlusNormal"/>
        <w:jc w:val="both"/>
      </w:pPr>
      <w:r>
        <w:t xml:space="preserve">(в ред. </w:t>
      </w:r>
      <w:hyperlink r:id="rId18" w:history="1">
        <w:r>
          <w:rPr>
            <w:color w:val="0000FF"/>
          </w:rPr>
          <w:t>Указа</w:t>
        </w:r>
      </w:hyperlink>
      <w:r>
        <w:t xml:space="preserve"> Губернатора Иркутской области от 24.03.2016 N 62-уг)</w:t>
      </w:r>
    </w:p>
    <w:p w:rsidR="00B41ABC" w:rsidRDefault="00B41ABC">
      <w:pPr>
        <w:pStyle w:val="ConsPlusNormal"/>
        <w:spacing w:before="220"/>
        <w:ind w:firstLine="540"/>
        <w:jc w:val="both"/>
      </w:pPr>
      <w:r>
        <w:t>Фотографии подарка представляются в цветном изображении на электронном носителе.</w:t>
      </w:r>
    </w:p>
    <w:p w:rsidR="00B41ABC" w:rsidRDefault="00B41ABC">
      <w:pPr>
        <w:pStyle w:val="ConsPlusNormal"/>
        <w:spacing w:before="220"/>
        <w:ind w:firstLine="540"/>
        <w:jc w:val="both"/>
      </w:pPr>
      <w:r>
        <w:t>14. Фотографирование подарка осуществляется в течение 2 рабочих дней со дня обращения областного гражданского служащего, получившего подарок, за фотографированием подарка:</w:t>
      </w:r>
    </w:p>
    <w:p w:rsidR="00B41ABC" w:rsidRDefault="00B41ABC">
      <w:pPr>
        <w:pStyle w:val="ConsPlusNormal"/>
        <w:spacing w:before="220"/>
        <w:ind w:firstLine="540"/>
        <w:jc w:val="both"/>
      </w:pPr>
      <w:r>
        <w:lastRenderedPageBreak/>
        <w:t>1) управлением пресс-службы и информации Губернатора Иркутской области и Правительства Иркутской области - областным гражданским служащим, представителем нанимателя для которых является Губернатор Иркутской области; областным гражданским служащим в аппарате Губернатора Иркутской области и Правительства Иркутской области;</w:t>
      </w:r>
    </w:p>
    <w:p w:rsidR="00B41ABC" w:rsidRDefault="00B41ABC">
      <w:pPr>
        <w:pStyle w:val="ConsPlusNormal"/>
        <w:spacing w:before="220"/>
        <w:ind w:firstLine="540"/>
        <w:jc w:val="both"/>
      </w:pPr>
      <w:r>
        <w:t>2) уполномоченным структурным подразделением государственного органа Иркутской области - областным гражданским служащим в государственных органах Иркутской области.</w:t>
      </w:r>
    </w:p>
    <w:p w:rsidR="00B41ABC" w:rsidRDefault="00B41ABC">
      <w:pPr>
        <w:pStyle w:val="ConsPlusNormal"/>
        <w:spacing w:before="220"/>
        <w:ind w:firstLine="540"/>
        <w:jc w:val="both"/>
      </w:pPr>
      <w:r>
        <w:t xml:space="preserve">15. Не позднее 5 рабочих дней со дня регистрации уведомления в журнале учета уведомлений подарок, стоимость которого превышает 3 тысячи рублей либо стоимость которого областному государственному служащему не известна, с заверенными кадровой службой, управлением копиями документов, указанных в </w:t>
      </w:r>
      <w:hyperlink w:anchor="P79" w:history="1">
        <w:r>
          <w:rPr>
            <w:color w:val="0000FF"/>
          </w:rPr>
          <w:t>пунктах 12</w:t>
        </w:r>
      </w:hyperlink>
      <w:r>
        <w:t xml:space="preserve"> и </w:t>
      </w:r>
      <w:hyperlink w:anchor="P83" w:history="1">
        <w:r>
          <w:rPr>
            <w:color w:val="0000FF"/>
          </w:rPr>
          <w:t>13</w:t>
        </w:r>
      </w:hyperlink>
      <w:r>
        <w:t xml:space="preserve"> настоящего Положения (далее - документы), сдается на хранение по акту приема-передачи:</w:t>
      </w:r>
    </w:p>
    <w:p w:rsidR="00B41ABC" w:rsidRDefault="00B41ABC">
      <w:pPr>
        <w:pStyle w:val="ConsPlusNormal"/>
        <w:jc w:val="both"/>
      </w:pPr>
      <w:r>
        <w:t xml:space="preserve">(в ред. </w:t>
      </w:r>
      <w:hyperlink r:id="rId19" w:history="1">
        <w:r>
          <w:rPr>
            <w:color w:val="0000FF"/>
          </w:rPr>
          <w:t>Указа</w:t>
        </w:r>
      </w:hyperlink>
      <w:r>
        <w:t xml:space="preserve"> Губернатора Иркутской области от 24.03.2016 N 62-уг)</w:t>
      </w:r>
    </w:p>
    <w:p w:rsidR="00B41ABC" w:rsidRDefault="00B41ABC">
      <w:pPr>
        <w:pStyle w:val="ConsPlusNormal"/>
        <w:spacing w:before="220"/>
        <w:ind w:firstLine="540"/>
        <w:jc w:val="both"/>
      </w:pPr>
      <w:bookmarkStart w:id="7" w:name="P91"/>
      <w:bookmarkEnd w:id="7"/>
      <w:r>
        <w:t>1) ответственному лицу управления делами Губернатора Иркутской области и Правительства Иркутской области - областными гражданскими служащими, представителем нанимателя для которых является Губернатор Иркутской области; областными гражданскими служащими в аппарате Губернатора Иркутской области и Правительства Иркутской области;</w:t>
      </w:r>
    </w:p>
    <w:p w:rsidR="00B41ABC" w:rsidRDefault="00B41ABC">
      <w:pPr>
        <w:pStyle w:val="ConsPlusNormal"/>
        <w:spacing w:before="220"/>
        <w:ind w:firstLine="540"/>
        <w:jc w:val="both"/>
      </w:pPr>
      <w:bookmarkStart w:id="8" w:name="P92"/>
      <w:bookmarkEnd w:id="8"/>
      <w:r>
        <w:t>2) ответственному лицу государственного органа Иркутской области - областными гражданскими служащими в государственных органах Иркутской области.</w:t>
      </w:r>
    </w:p>
    <w:p w:rsidR="00B41ABC" w:rsidRDefault="00B41ABC">
      <w:pPr>
        <w:pStyle w:val="ConsPlusNormal"/>
        <w:spacing w:before="220"/>
        <w:ind w:firstLine="540"/>
        <w:jc w:val="both"/>
      </w:pPr>
      <w:r>
        <w:t xml:space="preserve">Акт приема-передачи составляется в двух экземплярах (один экземпляр для областного гражданского служащего, второй экземпляр для ответственного лица, указанного в </w:t>
      </w:r>
      <w:hyperlink w:anchor="P91" w:history="1">
        <w:r>
          <w:rPr>
            <w:color w:val="0000FF"/>
          </w:rPr>
          <w:t>абзацах втором</w:t>
        </w:r>
      </w:hyperlink>
      <w:r>
        <w:t xml:space="preserve"> и </w:t>
      </w:r>
      <w:hyperlink w:anchor="P92" w:history="1">
        <w:r>
          <w:rPr>
            <w:color w:val="0000FF"/>
          </w:rPr>
          <w:t>третьем</w:t>
        </w:r>
      </w:hyperlink>
      <w:r>
        <w:t xml:space="preserve"> настоящего пункта) и регистрируется в журнале учета актов приема-передачи на хранение подарков, полученных отдельными категориями лиц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(далее - журнал учета) в день передачи подарка на хранение.</w:t>
      </w:r>
    </w:p>
    <w:p w:rsidR="00B41ABC" w:rsidRDefault="00B41ABC">
      <w:pPr>
        <w:pStyle w:val="ConsPlusNormal"/>
        <w:jc w:val="both"/>
      </w:pPr>
      <w:r>
        <w:t xml:space="preserve">(в ред. </w:t>
      </w:r>
      <w:hyperlink r:id="rId20" w:history="1">
        <w:r>
          <w:rPr>
            <w:color w:val="0000FF"/>
          </w:rPr>
          <w:t>Указа</w:t>
        </w:r>
      </w:hyperlink>
      <w:r>
        <w:t xml:space="preserve"> Губернатора Иркутской области от 09.02.2016 N 29-уг)</w:t>
      </w:r>
    </w:p>
    <w:p w:rsidR="00B41ABC" w:rsidRDefault="00B41ABC">
      <w:pPr>
        <w:pStyle w:val="ConsPlusNormal"/>
        <w:spacing w:before="220"/>
        <w:ind w:firstLine="540"/>
        <w:jc w:val="both"/>
      </w:pPr>
      <w:r>
        <w:t>Журнал учета должен быть пронумерован, прошнурован и скреплен печатью соответственно управления делами Губернатора Иркутской области и Правительства Иркутской области или государственного органа Иркутской области.</w:t>
      </w:r>
    </w:p>
    <w:p w:rsidR="00B41ABC" w:rsidRDefault="00B41ABC">
      <w:pPr>
        <w:pStyle w:val="ConsPlusNormal"/>
        <w:spacing w:before="220"/>
        <w:ind w:firstLine="540"/>
        <w:jc w:val="both"/>
      </w:pPr>
      <w:r>
        <w:t>16. До передачи подарка по акту приема-передачи ответственность за утрату или повреждение подарка несет областной гражданский служащий, получивший подарок, в соответствии с законодательством Российской Федерации.</w:t>
      </w:r>
    </w:p>
    <w:p w:rsidR="00B41ABC" w:rsidRDefault="00B41ABC">
      <w:pPr>
        <w:pStyle w:val="ConsPlusNormal"/>
        <w:spacing w:before="220"/>
        <w:ind w:firstLine="540"/>
        <w:jc w:val="both"/>
      </w:pPr>
      <w:bookmarkStart w:id="9" w:name="P97"/>
      <w:bookmarkEnd w:id="9"/>
      <w:r>
        <w:t>17. Второй экземпляр уведомления и документы не позднее 3 рабочих дней со дня регистрации уведомления направляются кадровой службой, управлением в:</w:t>
      </w:r>
    </w:p>
    <w:p w:rsidR="00B41ABC" w:rsidRDefault="00B41ABC">
      <w:pPr>
        <w:pStyle w:val="ConsPlusNormal"/>
        <w:jc w:val="both"/>
      </w:pPr>
      <w:r>
        <w:t xml:space="preserve">(в ред. </w:t>
      </w:r>
      <w:hyperlink r:id="rId21" w:history="1">
        <w:r>
          <w:rPr>
            <w:color w:val="0000FF"/>
          </w:rPr>
          <w:t>Указа</w:t>
        </w:r>
      </w:hyperlink>
      <w:r>
        <w:t xml:space="preserve"> Губернатора Иркутской области от 24.03.2016 N 62-уг)</w:t>
      </w:r>
    </w:p>
    <w:p w:rsidR="00B41ABC" w:rsidRDefault="00B41ABC">
      <w:pPr>
        <w:pStyle w:val="ConsPlusNormal"/>
        <w:spacing w:before="220"/>
        <w:ind w:firstLine="540"/>
        <w:jc w:val="both"/>
      </w:pPr>
      <w:r>
        <w:t>1) комиссию по поступлению и выбытию активов управления делами Губернатора Иркутской области и Правительства Иркутской области - в отношении областных гражданских служащих, представителем нанимателя для которых является Губернатор Иркутской области; областных гражданских служащих в аппарате Губернатора Иркутской области и Правительства Иркутской области;</w:t>
      </w:r>
    </w:p>
    <w:p w:rsidR="00B41ABC" w:rsidRDefault="00B41ABC">
      <w:pPr>
        <w:pStyle w:val="ConsPlusNormal"/>
        <w:spacing w:before="220"/>
        <w:ind w:firstLine="540"/>
        <w:jc w:val="both"/>
      </w:pPr>
      <w:r>
        <w:t>2) комиссию по поступлению и выбытию активов государственного органа Иркутской области - в отношении областных гражданских служащих в государственных органах Иркутской области.</w:t>
      </w:r>
    </w:p>
    <w:p w:rsidR="00B41ABC" w:rsidRDefault="00B41ABC">
      <w:pPr>
        <w:pStyle w:val="ConsPlusNormal"/>
        <w:spacing w:before="220"/>
        <w:ind w:firstLine="540"/>
        <w:jc w:val="both"/>
      </w:pPr>
      <w:r>
        <w:t xml:space="preserve">18. Комиссия по поступлению и выбытию активов направляет полученные в соответствии с </w:t>
      </w:r>
      <w:hyperlink w:anchor="P97" w:history="1">
        <w:r>
          <w:rPr>
            <w:color w:val="0000FF"/>
          </w:rPr>
          <w:t>пунктом 17</w:t>
        </w:r>
      </w:hyperlink>
      <w:r>
        <w:t xml:space="preserve"> настоящего Положения уведомления и документы в министерство имущественных отношений Иркутской области для включения подарка, стоимость которого превышает 3 тысячи </w:t>
      </w:r>
      <w:r>
        <w:lastRenderedPageBreak/>
        <w:t xml:space="preserve">рублей и подтверждена документами, указанными в </w:t>
      </w:r>
      <w:hyperlink w:anchor="P80" w:history="1">
        <w:r>
          <w:rPr>
            <w:color w:val="0000FF"/>
          </w:rPr>
          <w:t>подпункте 1 пункта 12</w:t>
        </w:r>
      </w:hyperlink>
      <w:r>
        <w:t xml:space="preserve"> настоящего Положения, в Реестр государственной собственности Иркутской области.</w:t>
      </w:r>
    </w:p>
    <w:p w:rsidR="00B41ABC" w:rsidRDefault="00B41ABC">
      <w:pPr>
        <w:pStyle w:val="ConsPlusNormal"/>
        <w:spacing w:before="220"/>
        <w:ind w:firstLine="540"/>
        <w:jc w:val="both"/>
      </w:pPr>
      <w:r>
        <w:t>19. Министерство имущественных отношений Иркутской области организует проведение оценки стоимости подарка. Оценка стоимости подарка осуществляется в порядке, предусмотренном законодательством.</w:t>
      </w:r>
    </w:p>
    <w:p w:rsidR="00B41ABC" w:rsidRDefault="00B41ABC">
      <w:pPr>
        <w:pStyle w:val="ConsPlusNormal"/>
        <w:spacing w:before="220"/>
        <w:ind w:firstLine="540"/>
        <w:jc w:val="both"/>
      </w:pPr>
      <w:r>
        <w:t>20. Министерство имущественных отношений Иркутской области в течение 5 рабочих дней со дня получения результатов оценки подарка направляет их в комиссию по поступлению и выбытию активов.</w:t>
      </w:r>
    </w:p>
    <w:p w:rsidR="00B41ABC" w:rsidRDefault="00B41ABC">
      <w:pPr>
        <w:pStyle w:val="ConsPlusNormal"/>
        <w:spacing w:before="220"/>
        <w:ind w:firstLine="540"/>
        <w:jc w:val="both"/>
      </w:pPr>
      <w:bookmarkStart w:id="10" w:name="P104"/>
      <w:bookmarkEnd w:id="10"/>
      <w:r>
        <w:t>21. Комиссия по поступлению и выбытию активов в течение 5 рабочих дней со дня получения результатов оценки подарка письменно уведомляет областного гражданского служащего, сдавшего подарок, о результатах оценки подарка.</w:t>
      </w:r>
    </w:p>
    <w:p w:rsidR="00B41ABC" w:rsidRDefault="00B41ABC">
      <w:pPr>
        <w:pStyle w:val="ConsPlusNormal"/>
        <w:jc w:val="both"/>
      </w:pPr>
      <w:r>
        <w:t xml:space="preserve">(в ред. </w:t>
      </w:r>
      <w:hyperlink r:id="rId22" w:history="1">
        <w:r>
          <w:rPr>
            <w:color w:val="0000FF"/>
          </w:rPr>
          <w:t>Указа</w:t>
        </w:r>
      </w:hyperlink>
      <w:r>
        <w:t xml:space="preserve"> Губернатора Иркутской области от 09.02.2016 N 29-уг)</w:t>
      </w:r>
    </w:p>
    <w:p w:rsidR="00B41ABC" w:rsidRDefault="00B41ABC">
      <w:pPr>
        <w:pStyle w:val="ConsPlusNormal"/>
        <w:spacing w:before="220"/>
        <w:ind w:firstLine="540"/>
        <w:jc w:val="both"/>
      </w:pPr>
      <w:r>
        <w:t>В случае, если стоимость подарка не превышает 3 тысячи рублей, подарок в установленном законодательством порядке возвращается лицу, получившему подарок.</w:t>
      </w:r>
    </w:p>
    <w:p w:rsidR="00B41ABC" w:rsidRDefault="00B41ABC">
      <w:pPr>
        <w:pStyle w:val="ConsPlusNormal"/>
        <w:spacing w:before="220"/>
        <w:ind w:firstLine="540"/>
        <w:jc w:val="both"/>
      </w:pPr>
      <w:bookmarkStart w:id="11" w:name="P107"/>
      <w:bookmarkEnd w:id="11"/>
      <w:r>
        <w:t>22. В течение одного месяца со дня получения уведомления о результатах оценки подарка, стоимость которого превышает 3 тысячи рублей, областной гражданский служащий вправе выкупить подарок по установленной в результате оценки стоимости, направив в кадровую службу, управление заявление о выкупе подарка.</w:t>
      </w:r>
    </w:p>
    <w:p w:rsidR="00B41ABC" w:rsidRDefault="00B41ABC">
      <w:pPr>
        <w:pStyle w:val="ConsPlusNormal"/>
        <w:jc w:val="both"/>
      </w:pPr>
      <w:r>
        <w:t xml:space="preserve">(в ред. </w:t>
      </w:r>
      <w:hyperlink r:id="rId23" w:history="1">
        <w:r>
          <w:rPr>
            <w:color w:val="0000FF"/>
          </w:rPr>
          <w:t>Указа</w:t>
        </w:r>
      </w:hyperlink>
      <w:r>
        <w:t xml:space="preserve"> Губернатора Иркутской области от 24.03.2016 N 62-уг)</w:t>
      </w:r>
    </w:p>
    <w:p w:rsidR="00B41ABC" w:rsidRDefault="00B41ABC">
      <w:pPr>
        <w:pStyle w:val="ConsPlusNormal"/>
        <w:spacing w:before="220"/>
        <w:ind w:firstLine="540"/>
        <w:jc w:val="both"/>
      </w:pPr>
      <w:bookmarkStart w:id="12" w:name="P109"/>
      <w:bookmarkEnd w:id="12"/>
      <w:r>
        <w:t xml:space="preserve">22(1). В случае если в отношении подарка, изготовленного из драгоценных металлов и (или) драгоценных камней, не поступило заявление о выкупе подарка, указанное в </w:t>
      </w:r>
      <w:hyperlink w:anchor="P107" w:history="1">
        <w:r>
          <w:rPr>
            <w:color w:val="0000FF"/>
          </w:rPr>
          <w:t>пункте 22</w:t>
        </w:r>
      </w:hyperlink>
      <w:r>
        <w:t xml:space="preserve"> настоящего Положения, либо в случае отказа областного гражданского служащего от выкупа такого подарка, министерство имущественных отношений Иркутской области в течение 14 рабочих дней со дня истечения срока, установленного </w:t>
      </w:r>
      <w:hyperlink w:anchor="P107" w:history="1">
        <w:r>
          <w:rPr>
            <w:color w:val="0000FF"/>
          </w:rPr>
          <w:t>пунктом 22</w:t>
        </w:r>
      </w:hyperlink>
      <w:r>
        <w:t xml:space="preserve"> настоящего Положения, принимает решение о передаче такого подарка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B41ABC" w:rsidRDefault="00B41ABC">
      <w:pPr>
        <w:pStyle w:val="ConsPlusNormal"/>
        <w:jc w:val="both"/>
      </w:pPr>
      <w:r>
        <w:t xml:space="preserve">(п. 22(1) введен </w:t>
      </w:r>
      <w:hyperlink r:id="rId24" w:history="1">
        <w:r>
          <w:rPr>
            <w:color w:val="0000FF"/>
          </w:rPr>
          <w:t>Указом</w:t>
        </w:r>
      </w:hyperlink>
      <w:r>
        <w:t xml:space="preserve"> Губернатора Иркутской области от 09.02.2016 N 29-уг)</w:t>
      </w:r>
    </w:p>
    <w:p w:rsidR="00B41ABC" w:rsidRDefault="00B41ABC">
      <w:pPr>
        <w:pStyle w:val="ConsPlusNormal"/>
        <w:spacing w:before="220"/>
        <w:ind w:firstLine="540"/>
        <w:jc w:val="both"/>
      </w:pPr>
      <w:r>
        <w:t xml:space="preserve">22(2). Передача подарков, предусмотренная </w:t>
      </w:r>
      <w:hyperlink w:anchor="P109" w:history="1">
        <w:r>
          <w:rPr>
            <w:color w:val="0000FF"/>
          </w:rPr>
          <w:t>пунктом 22(1)</w:t>
        </w:r>
      </w:hyperlink>
      <w:r>
        <w:t xml:space="preserve"> настоящего Положения, осуществляется управлением делами Губернатора Иркутской области и Правительства Иркутской области в установленном законодательством порядке.</w:t>
      </w:r>
    </w:p>
    <w:p w:rsidR="00B41ABC" w:rsidRDefault="00B41ABC">
      <w:pPr>
        <w:pStyle w:val="ConsPlusNormal"/>
        <w:jc w:val="both"/>
      </w:pPr>
      <w:r>
        <w:t xml:space="preserve">(п. 22(2) введен </w:t>
      </w:r>
      <w:hyperlink r:id="rId25" w:history="1">
        <w:r>
          <w:rPr>
            <w:color w:val="0000FF"/>
          </w:rPr>
          <w:t>Указом</w:t>
        </w:r>
      </w:hyperlink>
      <w:r>
        <w:t xml:space="preserve"> Губернатора Иркутской области от 09.02.2016 N 29-уг)</w:t>
      </w:r>
    </w:p>
    <w:p w:rsidR="00B41ABC" w:rsidRDefault="00B41ABC">
      <w:pPr>
        <w:pStyle w:val="ConsPlusNormal"/>
        <w:spacing w:before="220"/>
        <w:ind w:firstLine="540"/>
        <w:jc w:val="both"/>
      </w:pPr>
      <w:r>
        <w:t xml:space="preserve">23. Подарок, в отношении которого не поступило заявления о выкупе подарка, указанного в </w:t>
      </w:r>
      <w:hyperlink w:anchor="P107" w:history="1">
        <w:r>
          <w:rPr>
            <w:color w:val="0000FF"/>
          </w:rPr>
          <w:t>пункте 22</w:t>
        </w:r>
      </w:hyperlink>
      <w:r>
        <w:t xml:space="preserve"> настоящего Положения подарок, который не возвращен сдавшему его лицу в соответствии с </w:t>
      </w:r>
      <w:hyperlink w:anchor="P104" w:history="1">
        <w:r>
          <w:rPr>
            <w:color w:val="0000FF"/>
          </w:rPr>
          <w:t>пунктом 21</w:t>
        </w:r>
      </w:hyperlink>
      <w:r>
        <w:t xml:space="preserve"> настоящего Положения, может использоваться государственным органом Иркутской области с учетом решения комиссии по поступлению и выбытию активов о целесообразности использования подарка.</w:t>
      </w:r>
    </w:p>
    <w:p w:rsidR="00B41ABC" w:rsidRDefault="00B41ABC">
      <w:pPr>
        <w:pStyle w:val="ConsPlusNormal"/>
        <w:jc w:val="both"/>
      </w:pPr>
      <w:r>
        <w:t xml:space="preserve">(в ред. </w:t>
      </w:r>
      <w:hyperlink r:id="rId26" w:history="1">
        <w:r>
          <w:rPr>
            <w:color w:val="0000FF"/>
          </w:rPr>
          <w:t>Указа</w:t>
        </w:r>
      </w:hyperlink>
      <w:r>
        <w:t xml:space="preserve"> Губернатора Иркутской области от 09.02.2016 N 29-уг)</w:t>
      </w:r>
    </w:p>
    <w:p w:rsidR="00B41ABC" w:rsidRDefault="00B41ABC">
      <w:pPr>
        <w:pStyle w:val="ConsPlusNormal"/>
        <w:spacing w:before="220"/>
        <w:ind w:firstLine="540"/>
        <w:jc w:val="both"/>
      </w:pPr>
      <w:bookmarkStart w:id="13" w:name="P115"/>
      <w:bookmarkEnd w:id="13"/>
      <w:r>
        <w:t>24. Решение комиссии по поступлению и выбытию активов о целесообразности использования подарка или нецелесообразности его использования государственной органом Иркутской области в течение 3 рабочих дней со дня его принятия направляется на утверждение:</w:t>
      </w:r>
    </w:p>
    <w:p w:rsidR="00B41ABC" w:rsidRDefault="00B41ABC">
      <w:pPr>
        <w:pStyle w:val="ConsPlusNormal"/>
        <w:spacing w:before="220"/>
        <w:ind w:firstLine="540"/>
        <w:jc w:val="both"/>
      </w:pPr>
      <w:r>
        <w:t xml:space="preserve">1) управляющему делами Губернатора Иркутской области и Правительства Иркутской области - в отношении областных гражданских служащих, представителем нанимателя для которых является Губернатор Иркутской области; областных гражданских служащих в аппарате Губернатора </w:t>
      </w:r>
      <w:r>
        <w:lastRenderedPageBreak/>
        <w:t>Иркутской области и Правительства Иркутской области;</w:t>
      </w:r>
    </w:p>
    <w:p w:rsidR="00B41ABC" w:rsidRDefault="00B41ABC">
      <w:pPr>
        <w:pStyle w:val="ConsPlusNormal"/>
        <w:spacing w:before="220"/>
        <w:ind w:firstLine="540"/>
        <w:jc w:val="both"/>
      </w:pPr>
      <w:r>
        <w:t>2) руководителю государственного органа Иркутской области - в отношении областных гражданских служащих в государственных органах Иркутской области.</w:t>
      </w:r>
    </w:p>
    <w:p w:rsidR="00B41ABC" w:rsidRDefault="00B41ABC">
      <w:pPr>
        <w:pStyle w:val="ConsPlusNormal"/>
        <w:spacing w:before="220"/>
        <w:ind w:firstLine="540"/>
        <w:jc w:val="both"/>
      </w:pPr>
      <w:r>
        <w:t xml:space="preserve">25. О принятом решении комиссия по поступлению и выбытию активов в письменной форме уведомляет министерство имущественных отношений Иркутской области в течение 3 рабочих дней со дня утверждения соответствующего решения лицами, указанными в </w:t>
      </w:r>
      <w:hyperlink w:anchor="P115" w:history="1">
        <w:r>
          <w:rPr>
            <w:color w:val="0000FF"/>
          </w:rPr>
          <w:t>пункте 24</w:t>
        </w:r>
      </w:hyperlink>
      <w:r>
        <w:t xml:space="preserve"> настоящего Положения.</w:t>
      </w:r>
    </w:p>
    <w:p w:rsidR="00B41ABC" w:rsidRDefault="00B41ABC">
      <w:pPr>
        <w:pStyle w:val="ConsPlusNormal"/>
        <w:jc w:val="both"/>
      </w:pPr>
      <w:r>
        <w:t xml:space="preserve">(в ред. </w:t>
      </w:r>
      <w:hyperlink r:id="rId27" w:history="1">
        <w:r>
          <w:rPr>
            <w:color w:val="0000FF"/>
          </w:rPr>
          <w:t>Указа</w:t>
        </w:r>
      </w:hyperlink>
      <w:r>
        <w:t xml:space="preserve"> Губернатора Иркутской области от 09.02.2016 N 29-уг)</w:t>
      </w:r>
    </w:p>
    <w:p w:rsidR="00B41ABC" w:rsidRDefault="00B41ABC">
      <w:pPr>
        <w:pStyle w:val="ConsPlusNormal"/>
        <w:spacing w:before="220"/>
        <w:ind w:firstLine="540"/>
        <w:jc w:val="both"/>
      </w:pPr>
      <w:r>
        <w:t>26. В случае нецелесообразности использования подарка государственным органом Иркутской области, а также в случае если подарок не выкуплен, министерством имущественных отношений Иркутской области принимается решение о закреплении подарка за государственным учреждением Иркутской области, безвозмездной передаче на баланс благотворительной организации либо о его реализации или уничтожении в соответствии с законодательством Российской Федерации.</w:t>
      </w:r>
    </w:p>
    <w:p w:rsidR="00B41ABC" w:rsidRDefault="00B41ABC">
      <w:pPr>
        <w:pStyle w:val="ConsPlusNormal"/>
        <w:jc w:val="both"/>
      </w:pPr>
      <w:r>
        <w:t xml:space="preserve">(п. 26 в ред. </w:t>
      </w:r>
      <w:hyperlink r:id="rId28" w:history="1">
        <w:r>
          <w:rPr>
            <w:color w:val="0000FF"/>
          </w:rPr>
          <w:t>Указа</w:t>
        </w:r>
      </w:hyperlink>
      <w:r>
        <w:t xml:space="preserve"> Губернатора Иркутской области от 09.02.2016 N 29-уг)</w:t>
      </w:r>
    </w:p>
    <w:p w:rsidR="00B41ABC" w:rsidRDefault="00B41ABC">
      <w:pPr>
        <w:pStyle w:val="ConsPlusNormal"/>
        <w:spacing w:before="220"/>
        <w:ind w:firstLine="540"/>
        <w:jc w:val="both"/>
      </w:pPr>
      <w:r>
        <w:t>27. Средства, вырученные от реализации (выкупа) подарка, зачисляются в доход областного бюджета в порядке, установленном бюджетным законодательством Российской Федерации.</w:t>
      </w:r>
    </w:p>
    <w:p w:rsidR="00B41ABC" w:rsidRDefault="00B41ABC">
      <w:pPr>
        <w:pStyle w:val="ConsPlusNormal"/>
        <w:jc w:val="both"/>
      </w:pPr>
    </w:p>
    <w:p w:rsidR="00B41ABC" w:rsidRDefault="00B41ABC">
      <w:pPr>
        <w:pStyle w:val="ConsPlusNormal"/>
        <w:jc w:val="right"/>
      </w:pPr>
      <w:r>
        <w:t>Заместитель Губернатора Иркутской</w:t>
      </w:r>
    </w:p>
    <w:p w:rsidR="00B41ABC" w:rsidRDefault="00B41ABC">
      <w:pPr>
        <w:pStyle w:val="ConsPlusNormal"/>
        <w:jc w:val="right"/>
      </w:pPr>
      <w:r>
        <w:t>области - руководитель аппарата</w:t>
      </w:r>
    </w:p>
    <w:p w:rsidR="00B41ABC" w:rsidRDefault="00B41ABC">
      <w:pPr>
        <w:pStyle w:val="ConsPlusNormal"/>
        <w:jc w:val="right"/>
      </w:pPr>
      <w:r>
        <w:t>Губернатора Иркутской области и</w:t>
      </w:r>
    </w:p>
    <w:p w:rsidR="00B41ABC" w:rsidRDefault="00B41ABC">
      <w:pPr>
        <w:pStyle w:val="ConsPlusNormal"/>
        <w:jc w:val="right"/>
      </w:pPr>
      <w:r>
        <w:t>Правительства Иркутской области</w:t>
      </w:r>
    </w:p>
    <w:p w:rsidR="00B41ABC" w:rsidRDefault="00B41ABC">
      <w:pPr>
        <w:pStyle w:val="ConsPlusNormal"/>
        <w:jc w:val="right"/>
      </w:pPr>
      <w:r>
        <w:t>В.Ю.ДОРОФЕЕВ</w:t>
      </w:r>
    </w:p>
    <w:p w:rsidR="00B41ABC" w:rsidRDefault="00B41ABC">
      <w:pPr>
        <w:pStyle w:val="ConsPlusNormal"/>
        <w:jc w:val="both"/>
      </w:pPr>
    </w:p>
    <w:p w:rsidR="00B41ABC" w:rsidRDefault="00B41ABC">
      <w:pPr>
        <w:pStyle w:val="ConsPlusNormal"/>
        <w:jc w:val="both"/>
      </w:pPr>
    </w:p>
    <w:p w:rsidR="00B41ABC" w:rsidRDefault="00B41ABC">
      <w:pPr>
        <w:pStyle w:val="ConsPlusNormal"/>
        <w:jc w:val="both"/>
      </w:pPr>
    </w:p>
    <w:p w:rsidR="00B41ABC" w:rsidRDefault="00B41ABC">
      <w:pPr>
        <w:pStyle w:val="ConsPlusNormal"/>
        <w:jc w:val="both"/>
      </w:pPr>
    </w:p>
    <w:p w:rsidR="00B41ABC" w:rsidRDefault="00B41ABC">
      <w:pPr>
        <w:pStyle w:val="ConsPlusNormal"/>
        <w:jc w:val="both"/>
      </w:pPr>
    </w:p>
    <w:p w:rsidR="00B41ABC" w:rsidRDefault="00B41ABC">
      <w:pPr>
        <w:pStyle w:val="ConsPlusNormal"/>
        <w:jc w:val="right"/>
        <w:outlineLvl w:val="1"/>
      </w:pPr>
      <w:r>
        <w:t>Приложение 1</w:t>
      </w:r>
    </w:p>
    <w:p w:rsidR="00B41ABC" w:rsidRDefault="00B41ABC">
      <w:pPr>
        <w:pStyle w:val="ConsPlusNormal"/>
        <w:jc w:val="right"/>
      </w:pPr>
      <w:r>
        <w:t>к Положению</w:t>
      </w:r>
    </w:p>
    <w:p w:rsidR="00B41ABC" w:rsidRDefault="00B41ABC">
      <w:pPr>
        <w:pStyle w:val="ConsPlusNormal"/>
        <w:jc w:val="right"/>
      </w:pPr>
      <w:r>
        <w:t>о сообщении государственными гражданскими</w:t>
      </w:r>
    </w:p>
    <w:p w:rsidR="00B41ABC" w:rsidRDefault="00B41ABC">
      <w:pPr>
        <w:pStyle w:val="ConsPlusNormal"/>
        <w:jc w:val="right"/>
      </w:pPr>
      <w:r>
        <w:t>служащими Иркутской области о получении</w:t>
      </w:r>
    </w:p>
    <w:p w:rsidR="00B41ABC" w:rsidRDefault="00B41ABC">
      <w:pPr>
        <w:pStyle w:val="ConsPlusNormal"/>
        <w:jc w:val="right"/>
      </w:pPr>
      <w:r>
        <w:t>подарка в связи с протокольными мероприятиями,</w:t>
      </w:r>
    </w:p>
    <w:p w:rsidR="00B41ABC" w:rsidRDefault="00B41ABC">
      <w:pPr>
        <w:pStyle w:val="ConsPlusNormal"/>
        <w:jc w:val="right"/>
      </w:pPr>
      <w:r>
        <w:t>служебными командировками и другими официальными мероприятиями,</w:t>
      </w:r>
    </w:p>
    <w:p w:rsidR="00B41ABC" w:rsidRDefault="00B41ABC">
      <w:pPr>
        <w:pStyle w:val="ConsPlusNormal"/>
        <w:jc w:val="right"/>
      </w:pPr>
      <w:r>
        <w:t>участие в которых связано с исполнением ими служебных (должностных)</w:t>
      </w:r>
    </w:p>
    <w:p w:rsidR="00B41ABC" w:rsidRDefault="00B41ABC">
      <w:pPr>
        <w:pStyle w:val="ConsPlusNormal"/>
        <w:jc w:val="right"/>
      </w:pPr>
      <w:r>
        <w:t>обязанностей, сдаче и оценке подарка,</w:t>
      </w:r>
    </w:p>
    <w:p w:rsidR="00B41ABC" w:rsidRDefault="00B41ABC">
      <w:pPr>
        <w:pStyle w:val="ConsPlusNormal"/>
        <w:jc w:val="right"/>
      </w:pPr>
      <w:r>
        <w:t>реализации (выкупе) и зачислении средств,</w:t>
      </w:r>
    </w:p>
    <w:p w:rsidR="00B41ABC" w:rsidRDefault="00B41ABC">
      <w:pPr>
        <w:pStyle w:val="ConsPlusNormal"/>
        <w:jc w:val="right"/>
      </w:pPr>
      <w:r>
        <w:t>вырученных от его реализации</w:t>
      </w:r>
    </w:p>
    <w:p w:rsidR="00B41ABC" w:rsidRDefault="00B41A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1ABC">
        <w:trPr>
          <w:jc w:val="center"/>
        </w:trPr>
        <w:tc>
          <w:tcPr>
            <w:tcW w:w="9294" w:type="dxa"/>
            <w:tcBorders>
              <w:top w:val="nil"/>
              <w:left w:val="single" w:sz="24" w:space="0" w:color="CED3F1"/>
              <w:bottom w:val="nil"/>
              <w:right w:val="single" w:sz="24" w:space="0" w:color="F4F3F8"/>
            </w:tcBorders>
            <w:shd w:val="clear" w:color="auto" w:fill="F4F3F8"/>
          </w:tcPr>
          <w:p w:rsidR="00B41ABC" w:rsidRDefault="00B41ABC">
            <w:pPr>
              <w:pStyle w:val="ConsPlusNormal"/>
              <w:jc w:val="center"/>
            </w:pPr>
            <w:r>
              <w:rPr>
                <w:color w:val="392C69"/>
              </w:rPr>
              <w:t>Список изменяющих документов</w:t>
            </w:r>
          </w:p>
          <w:p w:rsidR="00B41ABC" w:rsidRDefault="00B41ABC">
            <w:pPr>
              <w:pStyle w:val="ConsPlusNormal"/>
              <w:jc w:val="center"/>
            </w:pPr>
            <w:r>
              <w:rPr>
                <w:color w:val="392C69"/>
              </w:rPr>
              <w:t>(в ред. Указов Губернатора Иркутской области</w:t>
            </w:r>
          </w:p>
          <w:p w:rsidR="00B41ABC" w:rsidRDefault="00B41ABC">
            <w:pPr>
              <w:pStyle w:val="ConsPlusNormal"/>
              <w:jc w:val="center"/>
            </w:pPr>
            <w:r>
              <w:rPr>
                <w:color w:val="392C69"/>
              </w:rPr>
              <w:t xml:space="preserve">от 09.02.2016 </w:t>
            </w:r>
            <w:hyperlink r:id="rId29" w:history="1">
              <w:r>
                <w:rPr>
                  <w:color w:val="0000FF"/>
                </w:rPr>
                <w:t>N 29-уг</w:t>
              </w:r>
            </w:hyperlink>
            <w:r>
              <w:rPr>
                <w:color w:val="392C69"/>
              </w:rPr>
              <w:t xml:space="preserve">, от 24.03.2016 </w:t>
            </w:r>
            <w:hyperlink r:id="rId30" w:history="1">
              <w:r>
                <w:rPr>
                  <w:color w:val="0000FF"/>
                </w:rPr>
                <w:t>N 62-уг</w:t>
              </w:r>
            </w:hyperlink>
            <w:r>
              <w:rPr>
                <w:color w:val="392C69"/>
              </w:rPr>
              <w:t>)</w:t>
            </w:r>
          </w:p>
        </w:tc>
      </w:tr>
    </w:tbl>
    <w:p w:rsidR="00B41ABC" w:rsidRDefault="00B41ABC">
      <w:pPr>
        <w:pStyle w:val="ConsPlusNormal"/>
        <w:jc w:val="both"/>
      </w:pPr>
    </w:p>
    <w:p w:rsidR="00B41ABC" w:rsidRDefault="00B41ABC">
      <w:pPr>
        <w:pStyle w:val="ConsPlusNonformat"/>
        <w:jc w:val="both"/>
      </w:pPr>
      <w:r>
        <w:t xml:space="preserve">                                          _________________________________</w:t>
      </w:r>
    </w:p>
    <w:p w:rsidR="00B41ABC" w:rsidRDefault="00B41ABC">
      <w:pPr>
        <w:pStyle w:val="ConsPlusNonformat"/>
        <w:jc w:val="both"/>
      </w:pPr>
      <w:r>
        <w:t xml:space="preserve">                                           (наименование кадровой службы</w:t>
      </w:r>
    </w:p>
    <w:p w:rsidR="00B41ABC" w:rsidRDefault="00B41ABC">
      <w:pPr>
        <w:pStyle w:val="ConsPlusNonformat"/>
        <w:jc w:val="both"/>
      </w:pPr>
    </w:p>
    <w:p w:rsidR="00B41ABC" w:rsidRDefault="00B41ABC">
      <w:pPr>
        <w:pStyle w:val="ConsPlusNonformat"/>
        <w:jc w:val="both"/>
      </w:pPr>
      <w:r>
        <w:t xml:space="preserve">                                          _________________________________</w:t>
      </w:r>
    </w:p>
    <w:p w:rsidR="00B41ABC" w:rsidRDefault="00B41ABC">
      <w:pPr>
        <w:pStyle w:val="ConsPlusNonformat"/>
        <w:jc w:val="both"/>
      </w:pPr>
      <w:r>
        <w:t xml:space="preserve">                                              государственного органа</w:t>
      </w:r>
    </w:p>
    <w:p w:rsidR="00B41ABC" w:rsidRDefault="00B41ABC">
      <w:pPr>
        <w:pStyle w:val="ConsPlusNonformat"/>
        <w:jc w:val="both"/>
      </w:pPr>
      <w:r>
        <w:t xml:space="preserve">                                            Иркутской области, управление</w:t>
      </w:r>
    </w:p>
    <w:p w:rsidR="00B41ABC" w:rsidRDefault="00B41ABC">
      <w:pPr>
        <w:pStyle w:val="ConsPlusNonformat"/>
        <w:jc w:val="both"/>
      </w:pPr>
      <w:r>
        <w:t xml:space="preserve">                                            по профилактике коррупционных</w:t>
      </w:r>
    </w:p>
    <w:p w:rsidR="00B41ABC" w:rsidRDefault="00B41ABC">
      <w:pPr>
        <w:pStyle w:val="ConsPlusNonformat"/>
        <w:jc w:val="both"/>
      </w:pPr>
      <w:r>
        <w:t xml:space="preserve">                                               и иных правонарушений)</w:t>
      </w:r>
    </w:p>
    <w:p w:rsidR="00B41ABC" w:rsidRDefault="00B41ABC">
      <w:pPr>
        <w:pStyle w:val="ConsPlusNonformat"/>
        <w:jc w:val="both"/>
      </w:pPr>
    </w:p>
    <w:p w:rsidR="00B41ABC" w:rsidRDefault="00B41ABC">
      <w:pPr>
        <w:pStyle w:val="ConsPlusNonformat"/>
        <w:jc w:val="both"/>
      </w:pPr>
      <w:r>
        <w:t xml:space="preserve">                                          _________________________________</w:t>
      </w:r>
    </w:p>
    <w:p w:rsidR="00B41ABC" w:rsidRDefault="00B41ABC">
      <w:pPr>
        <w:pStyle w:val="ConsPlusNonformat"/>
        <w:jc w:val="both"/>
      </w:pPr>
      <w:r>
        <w:t xml:space="preserve">                                          от ______________________________</w:t>
      </w:r>
    </w:p>
    <w:p w:rsidR="00B41ABC" w:rsidRDefault="00B41ABC">
      <w:pPr>
        <w:pStyle w:val="ConsPlusNonformat"/>
        <w:jc w:val="both"/>
      </w:pPr>
      <w:r>
        <w:t xml:space="preserve">                                             (Ф.И.О., занимаемая должность)</w:t>
      </w:r>
    </w:p>
    <w:p w:rsidR="00B41ABC" w:rsidRDefault="00B41ABC">
      <w:pPr>
        <w:pStyle w:val="ConsPlusNonformat"/>
        <w:jc w:val="both"/>
      </w:pPr>
    </w:p>
    <w:p w:rsidR="00B41ABC" w:rsidRDefault="00B41ABC">
      <w:pPr>
        <w:pStyle w:val="ConsPlusNonformat"/>
        <w:jc w:val="both"/>
      </w:pPr>
      <w:bookmarkStart w:id="14" w:name="P161"/>
      <w:bookmarkEnd w:id="14"/>
      <w:r>
        <w:t xml:space="preserve">                                УВЕДОМЛЕНИЕ</w:t>
      </w:r>
    </w:p>
    <w:p w:rsidR="00B41ABC" w:rsidRDefault="00B41ABC">
      <w:pPr>
        <w:pStyle w:val="ConsPlusNonformat"/>
        <w:jc w:val="both"/>
      </w:pPr>
      <w:r>
        <w:t xml:space="preserve">                            О ПОЛУЧЕНИИ ПОДАРКА</w:t>
      </w:r>
    </w:p>
    <w:p w:rsidR="00B41ABC" w:rsidRDefault="00B41ABC">
      <w:pPr>
        <w:pStyle w:val="ConsPlusNonformat"/>
        <w:jc w:val="both"/>
      </w:pPr>
    </w:p>
    <w:p w:rsidR="00B41ABC" w:rsidRDefault="00B41ABC">
      <w:pPr>
        <w:pStyle w:val="ConsPlusNonformat"/>
        <w:jc w:val="both"/>
      </w:pPr>
      <w:r>
        <w:t xml:space="preserve">    Извещаю о получении ___________________________________________________</w:t>
      </w:r>
    </w:p>
    <w:p w:rsidR="00B41ABC" w:rsidRDefault="00B41ABC">
      <w:pPr>
        <w:pStyle w:val="ConsPlusNonformat"/>
        <w:jc w:val="both"/>
      </w:pPr>
      <w:r>
        <w:t xml:space="preserve">                                        (дата получения)</w:t>
      </w:r>
    </w:p>
    <w:p w:rsidR="00B41ABC" w:rsidRDefault="00B41ABC">
      <w:pPr>
        <w:pStyle w:val="ConsPlusNonformat"/>
        <w:jc w:val="both"/>
      </w:pPr>
    </w:p>
    <w:p w:rsidR="00B41ABC" w:rsidRDefault="00B41ABC">
      <w:pPr>
        <w:pStyle w:val="ConsPlusNonformat"/>
        <w:jc w:val="both"/>
      </w:pPr>
      <w:r>
        <w:t xml:space="preserve">    подарка(</w:t>
      </w:r>
      <w:proofErr w:type="spellStart"/>
      <w:r>
        <w:t>ов</w:t>
      </w:r>
      <w:proofErr w:type="spellEnd"/>
      <w:r>
        <w:t>) на ________________________________________________________</w:t>
      </w:r>
    </w:p>
    <w:p w:rsidR="00B41ABC" w:rsidRDefault="00B41ABC">
      <w:pPr>
        <w:pStyle w:val="ConsPlusNonformat"/>
        <w:jc w:val="both"/>
      </w:pPr>
      <w:r>
        <w:t xml:space="preserve">                      (наименование протокольного мероприятия, служебной</w:t>
      </w:r>
    </w:p>
    <w:p w:rsidR="00B41ABC" w:rsidRDefault="00B41ABC">
      <w:pPr>
        <w:pStyle w:val="ConsPlusNonformat"/>
        <w:jc w:val="both"/>
      </w:pPr>
    </w:p>
    <w:p w:rsidR="00B41ABC" w:rsidRDefault="00B41ABC">
      <w:pPr>
        <w:pStyle w:val="ConsPlusNonformat"/>
        <w:jc w:val="both"/>
      </w:pPr>
      <w:r>
        <w:t>___________________________________________________________________________</w:t>
      </w:r>
    </w:p>
    <w:p w:rsidR="00B41ABC" w:rsidRDefault="00B41ABC">
      <w:pPr>
        <w:pStyle w:val="ConsPlusNonformat"/>
        <w:jc w:val="both"/>
      </w:pPr>
      <w:r>
        <w:t xml:space="preserve"> командировки, другого официального мероприятия, место и дата проведения)</w:t>
      </w:r>
    </w:p>
    <w:p w:rsidR="00B41ABC" w:rsidRDefault="00B41ABC">
      <w:pPr>
        <w:pStyle w:val="ConsPlusNonformat"/>
        <w:jc w:val="both"/>
      </w:pPr>
    </w:p>
    <w:p w:rsidR="00B41ABC" w:rsidRDefault="00B41ABC">
      <w:pPr>
        <w:pStyle w:val="ConsPlusNonformat"/>
        <w:jc w:val="both"/>
      </w:pPr>
      <w:r>
        <w:t>___________________________________________________________________________</w:t>
      </w:r>
    </w:p>
    <w:p w:rsidR="00B41ABC" w:rsidRDefault="00B41ABC">
      <w:pPr>
        <w:pStyle w:val="ConsPlusNonformat"/>
        <w:jc w:val="both"/>
      </w:pPr>
      <w:r>
        <w:t>___________________________________________________________________________</w:t>
      </w:r>
    </w:p>
    <w:p w:rsidR="00B41ABC" w:rsidRDefault="00B41ABC">
      <w:pPr>
        <w:pStyle w:val="ConsPlusNormal"/>
        <w:jc w:val="both"/>
      </w:pPr>
    </w:p>
    <w:p w:rsidR="00B41ABC" w:rsidRDefault="00B41ABC">
      <w:pPr>
        <w:sectPr w:rsidR="00B41ABC" w:rsidSect="0009062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3190"/>
        <w:gridCol w:w="3345"/>
      </w:tblGrid>
      <w:tr w:rsidR="00B41ABC">
        <w:tc>
          <w:tcPr>
            <w:tcW w:w="3061" w:type="dxa"/>
          </w:tcPr>
          <w:p w:rsidR="00B41ABC" w:rsidRDefault="00B41ABC">
            <w:pPr>
              <w:pStyle w:val="ConsPlusNormal"/>
              <w:jc w:val="center"/>
            </w:pPr>
            <w:r>
              <w:lastRenderedPageBreak/>
              <w:t>Наименование подарка</w:t>
            </w:r>
          </w:p>
        </w:tc>
        <w:tc>
          <w:tcPr>
            <w:tcW w:w="3190" w:type="dxa"/>
          </w:tcPr>
          <w:p w:rsidR="00B41ABC" w:rsidRDefault="00B41ABC">
            <w:pPr>
              <w:pStyle w:val="ConsPlusNormal"/>
              <w:jc w:val="center"/>
            </w:pPr>
            <w:r>
              <w:t>Количество предметов</w:t>
            </w:r>
          </w:p>
        </w:tc>
        <w:tc>
          <w:tcPr>
            <w:tcW w:w="3345" w:type="dxa"/>
          </w:tcPr>
          <w:p w:rsidR="00B41ABC" w:rsidRDefault="00B41ABC">
            <w:pPr>
              <w:pStyle w:val="ConsPlusNormal"/>
              <w:jc w:val="center"/>
            </w:pPr>
            <w:r>
              <w:t xml:space="preserve">Стоимость в рублях </w:t>
            </w:r>
            <w:hyperlink w:anchor="P214" w:history="1">
              <w:r>
                <w:rPr>
                  <w:color w:val="0000FF"/>
                </w:rPr>
                <w:t>&lt;*&gt;</w:t>
              </w:r>
            </w:hyperlink>
          </w:p>
        </w:tc>
      </w:tr>
      <w:tr w:rsidR="00B41ABC">
        <w:tc>
          <w:tcPr>
            <w:tcW w:w="3061" w:type="dxa"/>
          </w:tcPr>
          <w:p w:rsidR="00B41ABC" w:rsidRDefault="00B41ABC">
            <w:pPr>
              <w:pStyle w:val="ConsPlusNormal"/>
            </w:pPr>
            <w:r>
              <w:t>1.</w:t>
            </w:r>
          </w:p>
        </w:tc>
        <w:tc>
          <w:tcPr>
            <w:tcW w:w="3190" w:type="dxa"/>
          </w:tcPr>
          <w:p w:rsidR="00B41ABC" w:rsidRDefault="00B41ABC">
            <w:pPr>
              <w:pStyle w:val="ConsPlusNormal"/>
            </w:pPr>
          </w:p>
        </w:tc>
        <w:tc>
          <w:tcPr>
            <w:tcW w:w="3345" w:type="dxa"/>
          </w:tcPr>
          <w:p w:rsidR="00B41ABC" w:rsidRDefault="00B41ABC">
            <w:pPr>
              <w:pStyle w:val="ConsPlusNormal"/>
            </w:pPr>
          </w:p>
        </w:tc>
      </w:tr>
      <w:tr w:rsidR="00B41ABC">
        <w:tc>
          <w:tcPr>
            <w:tcW w:w="3061" w:type="dxa"/>
          </w:tcPr>
          <w:p w:rsidR="00B41ABC" w:rsidRDefault="00B41ABC">
            <w:pPr>
              <w:pStyle w:val="ConsPlusNormal"/>
            </w:pPr>
            <w:r>
              <w:t>2.</w:t>
            </w:r>
          </w:p>
        </w:tc>
        <w:tc>
          <w:tcPr>
            <w:tcW w:w="3190" w:type="dxa"/>
          </w:tcPr>
          <w:p w:rsidR="00B41ABC" w:rsidRDefault="00B41ABC">
            <w:pPr>
              <w:pStyle w:val="ConsPlusNormal"/>
            </w:pPr>
          </w:p>
        </w:tc>
        <w:tc>
          <w:tcPr>
            <w:tcW w:w="3345" w:type="dxa"/>
          </w:tcPr>
          <w:p w:rsidR="00B41ABC" w:rsidRDefault="00B41ABC">
            <w:pPr>
              <w:pStyle w:val="ConsPlusNormal"/>
            </w:pPr>
          </w:p>
        </w:tc>
      </w:tr>
      <w:tr w:rsidR="00B41ABC">
        <w:tc>
          <w:tcPr>
            <w:tcW w:w="3061" w:type="dxa"/>
          </w:tcPr>
          <w:p w:rsidR="00B41ABC" w:rsidRDefault="00B41ABC">
            <w:pPr>
              <w:pStyle w:val="ConsPlusNormal"/>
            </w:pPr>
            <w:r>
              <w:t>3.</w:t>
            </w:r>
          </w:p>
        </w:tc>
        <w:tc>
          <w:tcPr>
            <w:tcW w:w="3190" w:type="dxa"/>
          </w:tcPr>
          <w:p w:rsidR="00B41ABC" w:rsidRDefault="00B41ABC">
            <w:pPr>
              <w:pStyle w:val="ConsPlusNormal"/>
            </w:pPr>
          </w:p>
        </w:tc>
        <w:tc>
          <w:tcPr>
            <w:tcW w:w="3345" w:type="dxa"/>
          </w:tcPr>
          <w:p w:rsidR="00B41ABC" w:rsidRDefault="00B41ABC">
            <w:pPr>
              <w:pStyle w:val="ConsPlusNormal"/>
            </w:pPr>
          </w:p>
        </w:tc>
      </w:tr>
      <w:tr w:rsidR="00B41ABC">
        <w:tc>
          <w:tcPr>
            <w:tcW w:w="3061" w:type="dxa"/>
          </w:tcPr>
          <w:p w:rsidR="00B41ABC" w:rsidRDefault="00B41ABC">
            <w:pPr>
              <w:pStyle w:val="ConsPlusNormal"/>
            </w:pPr>
            <w:r>
              <w:t>Итого</w:t>
            </w:r>
          </w:p>
        </w:tc>
        <w:tc>
          <w:tcPr>
            <w:tcW w:w="3190" w:type="dxa"/>
          </w:tcPr>
          <w:p w:rsidR="00B41ABC" w:rsidRDefault="00B41ABC">
            <w:pPr>
              <w:pStyle w:val="ConsPlusNormal"/>
            </w:pPr>
          </w:p>
        </w:tc>
        <w:tc>
          <w:tcPr>
            <w:tcW w:w="3345" w:type="dxa"/>
          </w:tcPr>
          <w:p w:rsidR="00B41ABC" w:rsidRDefault="00B41ABC">
            <w:pPr>
              <w:pStyle w:val="ConsPlusNormal"/>
            </w:pPr>
          </w:p>
        </w:tc>
      </w:tr>
    </w:tbl>
    <w:p w:rsidR="00B41ABC" w:rsidRDefault="00B41ABC">
      <w:pPr>
        <w:pStyle w:val="ConsPlusNormal"/>
        <w:jc w:val="both"/>
      </w:pPr>
    </w:p>
    <w:p w:rsidR="00B41ABC" w:rsidRDefault="00B41ABC">
      <w:pPr>
        <w:pStyle w:val="ConsPlusNonformat"/>
        <w:jc w:val="both"/>
      </w:pPr>
      <w:r>
        <w:t>Приложение: 1. Характеристика подарка (его описание) на ___________ листах.</w:t>
      </w:r>
    </w:p>
    <w:p w:rsidR="00B41ABC" w:rsidRDefault="00B41ABC">
      <w:pPr>
        <w:pStyle w:val="ConsPlusNonformat"/>
        <w:jc w:val="both"/>
      </w:pPr>
      <w:r>
        <w:t>2. _____________________________________________________ на _______ листах.</w:t>
      </w:r>
    </w:p>
    <w:p w:rsidR="00B41ABC" w:rsidRDefault="00B41ABC">
      <w:pPr>
        <w:pStyle w:val="ConsPlusNonformat"/>
        <w:jc w:val="both"/>
      </w:pPr>
      <w:r>
        <w:t xml:space="preserve">                 (наименование документа)</w:t>
      </w:r>
    </w:p>
    <w:p w:rsidR="00B41ABC" w:rsidRDefault="00B41ABC">
      <w:pPr>
        <w:pStyle w:val="ConsPlusNonformat"/>
        <w:jc w:val="both"/>
      </w:pPr>
    </w:p>
    <w:p w:rsidR="00B41ABC" w:rsidRDefault="00B41ABC">
      <w:pPr>
        <w:pStyle w:val="ConsPlusNonformat"/>
        <w:jc w:val="both"/>
      </w:pPr>
      <w:r>
        <w:t>3. _____________________________________________________ на _______ листах.</w:t>
      </w:r>
    </w:p>
    <w:p w:rsidR="00B41ABC" w:rsidRDefault="00B41ABC">
      <w:pPr>
        <w:pStyle w:val="ConsPlusNonformat"/>
        <w:jc w:val="both"/>
      </w:pPr>
      <w:r>
        <w:t xml:space="preserve">                 (наименование документа)</w:t>
      </w:r>
    </w:p>
    <w:p w:rsidR="00B41ABC" w:rsidRDefault="00B41ABC">
      <w:pPr>
        <w:pStyle w:val="ConsPlusNonformat"/>
        <w:jc w:val="both"/>
      </w:pPr>
    </w:p>
    <w:p w:rsidR="00B41ABC" w:rsidRDefault="00B41ABC">
      <w:pPr>
        <w:pStyle w:val="ConsPlusNonformat"/>
        <w:jc w:val="both"/>
      </w:pPr>
      <w:r>
        <w:t>4. _____________________________________________________ на _______ листах.</w:t>
      </w:r>
    </w:p>
    <w:p w:rsidR="00B41ABC" w:rsidRDefault="00B41ABC">
      <w:pPr>
        <w:pStyle w:val="ConsPlusNonformat"/>
        <w:jc w:val="both"/>
      </w:pPr>
      <w:r>
        <w:t xml:space="preserve">                 (наименование документа)</w:t>
      </w:r>
    </w:p>
    <w:p w:rsidR="00B41ABC" w:rsidRDefault="00B41ABC">
      <w:pPr>
        <w:pStyle w:val="ConsPlusNonformat"/>
        <w:jc w:val="both"/>
      </w:pPr>
    </w:p>
    <w:p w:rsidR="00B41ABC" w:rsidRDefault="00B41ABC">
      <w:pPr>
        <w:pStyle w:val="ConsPlusNonformat"/>
        <w:jc w:val="both"/>
      </w:pPr>
      <w:r>
        <w:t>____________________________ __________________ "___" ____________ 20__ г.</w:t>
      </w:r>
    </w:p>
    <w:p w:rsidR="00B41ABC" w:rsidRDefault="00B41ABC">
      <w:pPr>
        <w:pStyle w:val="ConsPlusNonformat"/>
        <w:jc w:val="both"/>
      </w:pPr>
      <w:r>
        <w:t xml:space="preserve">      (подпись </w:t>
      </w:r>
      <w:proofErr w:type="gramStart"/>
      <w:r>
        <w:t xml:space="preserve">лица,   </w:t>
      </w:r>
      <w:proofErr w:type="gramEnd"/>
      <w:r>
        <w:t xml:space="preserve">        (расшифровка</w:t>
      </w:r>
    </w:p>
    <w:p w:rsidR="00B41ABC" w:rsidRDefault="00B41ABC">
      <w:pPr>
        <w:pStyle w:val="ConsPlusNonformat"/>
        <w:jc w:val="both"/>
      </w:pPr>
      <w:proofErr w:type="gramStart"/>
      <w:r>
        <w:t>представившего  уведомление</w:t>
      </w:r>
      <w:proofErr w:type="gramEnd"/>
      <w:r>
        <w:t>)     подписи)</w:t>
      </w:r>
    </w:p>
    <w:p w:rsidR="00B41ABC" w:rsidRDefault="00B41ABC">
      <w:pPr>
        <w:pStyle w:val="ConsPlusNonformat"/>
        <w:jc w:val="both"/>
      </w:pPr>
    </w:p>
    <w:p w:rsidR="00B41ABC" w:rsidRDefault="00B41ABC">
      <w:pPr>
        <w:pStyle w:val="ConsPlusNonformat"/>
        <w:jc w:val="both"/>
      </w:pPr>
      <w:r>
        <w:t>____________________________ __________________ "___" ____________ 20__ г.</w:t>
      </w:r>
    </w:p>
    <w:p w:rsidR="00B41ABC" w:rsidRDefault="00B41ABC">
      <w:pPr>
        <w:pStyle w:val="ConsPlusNonformat"/>
        <w:jc w:val="both"/>
      </w:pPr>
      <w:r>
        <w:t xml:space="preserve">      (подпись </w:t>
      </w:r>
      <w:proofErr w:type="gramStart"/>
      <w:r>
        <w:t xml:space="preserve">лица,   </w:t>
      </w:r>
      <w:proofErr w:type="gramEnd"/>
      <w:r>
        <w:t xml:space="preserve">        (расшифровка</w:t>
      </w:r>
    </w:p>
    <w:p w:rsidR="00B41ABC" w:rsidRDefault="00B41ABC">
      <w:pPr>
        <w:pStyle w:val="ConsPlusNonformat"/>
        <w:jc w:val="both"/>
      </w:pPr>
      <w:r>
        <w:t xml:space="preserve">  </w:t>
      </w:r>
      <w:proofErr w:type="gramStart"/>
      <w:r>
        <w:t>принявшего  уведомление</w:t>
      </w:r>
      <w:proofErr w:type="gramEnd"/>
      <w:r>
        <w:t>)        подписи)</w:t>
      </w:r>
    </w:p>
    <w:p w:rsidR="00B41ABC" w:rsidRDefault="00B41ABC">
      <w:pPr>
        <w:pStyle w:val="ConsPlusNonformat"/>
        <w:jc w:val="both"/>
      </w:pPr>
    </w:p>
    <w:p w:rsidR="00B41ABC" w:rsidRDefault="00B41ABC">
      <w:pPr>
        <w:pStyle w:val="ConsPlusNonformat"/>
        <w:jc w:val="both"/>
      </w:pPr>
      <w:r>
        <w:t xml:space="preserve">    Регистрационный номер в журнале регистрации уведомлений</w:t>
      </w:r>
    </w:p>
    <w:p w:rsidR="00B41ABC" w:rsidRDefault="00B41ABC">
      <w:pPr>
        <w:pStyle w:val="ConsPlusNonformat"/>
        <w:jc w:val="both"/>
      </w:pPr>
      <w:r>
        <w:t>"___" ______________ 20___ г.</w:t>
      </w:r>
    </w:p>
    <w:p w:rsidR="00B41ABC" w:rsidRDefault="00B41ABC">
      <w:pPr>
        <w:pStyle w:val="ConsPlusNormal"/>
        <w:jc w:val="both"/>
      </w:pPr>
    </w:p>
    <w:p w:rsidR="00B41ABC" w:rsidRDefault="00B41ABC">
      <w:pPr>
        <w:pStyle w:val="ConsPlusNormal"/>
        <w:ind w:firstLine="540"/>
        <w:jc w:val="both"/>
      </w:pPr>
      <w:r>
        <w:t>--------------------------------</w:t>
      </w:r>
    </w:p>
    <w:p w:rsidR="00B41ABC" w:rsidRDefault="00B41ABC">
      <w:pPr>
        <w:pStyle w:val="ConsPlusNormal"/>
        <w:spacing w:before="220"/>
        <w:ind w:firstLine="540"/>
        <w:jc w:val="both"/>
      </w:pPr>
      <w:bookmarkStart w:id="15" w:name="P214"/>
      <w:bookmarkEnd w:id="15"/>
      <w:r>
        <w:t>&lt;*&gt; Заполняется при наличии документов, подтверждающих стоимость подарка.</w:t>
      </w:r>
    </w:p>
    <w:p w:rsidR="00B41ABC" w:rsidRDefault="00B41ABC">
      <w:pPr>
        <w:pStyle w:val="ConsPlusNormal"/>
        <w:jc w:val="both"/>
      </w:pPr>
    </w:p>
    <w:p w:rsidR="00B41ABC" w:rsidRDefault="00B41ABC">
      <w:pPr>
        <w:pStyle w:val="ConsPlusNormal"/>
        <w:jc w:val="both"/>
      </w:pPr>
    </w:p>
    <w:p w:rsidR="00B41ABC" w:rsidRDefault="00B41ABC">
      <w:pPr>
        <w:pStyle w:val="ConsPlusNormal"/>
        <w:jc w:val="both"/>
      </w:pPr>
    </w:p>
    <w:p w:rsidR="00B41ABC" w:rsidRDefault="00B41ABC">
      <w:pPr>
        <w:pStyle w:val="ConsPlusNormal"/>
        <w:jc w:val="both"/>
      </w:pPr>
    </w:p>
    <w:p w:rsidR="00B41ABC" w:rsidRDefault="00B41ABC">
      <w:pPr>
        <w:pStyle w:val="ConsPlusNormal"/>
        <w:jc w:val="both"/>
      </w:pPr>
    </w:p>
    <w:p w:rsidR="00B41ABC" w:rsidRDefault="00B41ABC">
      <w:pPr>
        <w:pStyle w:val="ConsPlusNormal"/>
        <w:jc w:val="right"/>
        <w:outlineLvl w:val="1"/>
      </w:pPr>
      <w:r>
        <w:t>Приложение 2</w:t>
      </w:r>
    </w:p>
    <w:p w:rsidR="00B41ABC" w:rsidRDefault="00B41ABC">
      <w:pPr>
        <w:pStyle w:val="ConsPlusNormal"/>
        <w:jc w:val="right"/>
      </w:pPr>
      <w:r>
        <w:t>к Положению</w:t>
      </w:r>
    </w:p>
    <w:p w:rsidR="00B41ABC" w:rsidRDefault="00B41ABC">
      <w:pPr>
        <w:pStyle w:val="ConsPlusNormal"/>
        <w:jc w:val="right"/>
      </w:pPr>
      <w:r>
        <w:t>о сообщении государственными гражданскими</w:t>
      </w:r>
    </w:p>
    <w:p w:rsidR="00B41ABC" w:rsidRDefault="00B41ABC">
      <w:pPr>
        <w:pStyle w:val="ConsPlusNormal"/>
        <w:jc w:val="right"/>
      </w:pPr>
      <w:r>
        <w:t>служащими Иркутской области о получении</w:t>
      </w:r>
    </w:p>
    <w:p w:rsidR="00B41ABC" w:rsidRDefault="00B41ABC">
      <w:pPr>
        <w:pStyle w:val="ConsPlusNormal"/>
        <w:jc w:val="right"/>
      </w:pPr>
      <w:r>
        <w:t>подарка в связи с протокольными мероприятиями,</w:t>
      </w:r>
    </w:p>
    <w:p w:rsidR="00B41ABC" w:rsidRDefault="00B41ABC">
      <w:pPr>
        <w:pStyle w:val="ConsPlusNormal"/>
        <w:jc w:val="right"/>
      </w:pPr>
      <w:r>
        <w:t>служебными командировками и другими официальными мероприятиями,</w:t>
      </w:r>
    </w:p>
    <w:p w:rsidR="00B41ABC" w:rsidRDefault="00B41ABC">
      <w:pPr>
        <w:pStyle w:val="ConsPlusNormal"/>
        <w:jc w:val="right"/>
      </w:pPr>
      <w:r>
        <w:t>участие в которых связано с исполнением ими служебных (должностных)</w:t>
      </w:r>
    </w:p>
    <w:p w:rsidR="00B41ABC" w:rsidRDefault="00B41ABC">
      <w:pPr>
        <w:pStyle w:val="ConsPlusNormal"/>
        <w:jc w:val="right"/>
      </w:pPr>
      <w:r>
        <w:t>обязанностей, сдаче и оценке подарка,</w:t>
      </w:r>
    </w:p>
    <w:p w:rsidR="00B41ABC" w:rsidRDefault="00B41ABC">
      <w:pPr>
        <w:pStyle w:val="ConsPlusNormal"/>
        <w:jc w:val="right"/>
      </w:pPr>
      <w:r>
        <w:t>реализации (выкупе) и зачислении средств,</w:t>
      </w:r>
    </w:p>
    <w:p w:rsidR="00B41ABC" w:rsidRDefault="00B41ABC">
      <w:pPr>
        <w:pStyle w:val="ConsPlusNormal"/>
        <w:jc w:val="right"/>
      </w:pPr>
      <w:r>
        <w:t>вырученных от его реализации</w:t>
      </w:r>
    </w:p>
    <w:p w:rsidR="00B41ABC" w:rsidRDefault="00B41ABC">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B41ABC">
        <w:trPr>
          <w:jc w:val="center"/>
        </w:trPr>
        <w:tc>
          <w:tcPr>
            <w:tcW w:w="9294" w:type="dxa"/>
            <w:tcBorders>
              <w:top w:val="nil"/>
              <w:left w:val="single" w:sz="24" w:space="0" w:color="CED3F1"/>
              <w:bottom w:val="nil"/>
              <w:right w:val="single" w:sz="24" w:space="0" w:color="F4F3F8"/>
            </w:tcBorders>
            <w:shd w:val="clear" w:color="auto" w:fill="F4F3F8"/>
          </w:tcPr>
          <w:p w:rsidR="00B41ABC" w:rsidRDefault="00B41ABC">
            <w:pPr>
              <w:pStyle w:val="ConsPlusNormal"/>
              <w:jc w:val="center"/>
            </w:pPr>
            <w:r>
              <w:rPr>
                <w:color w:val="392C69"/>
              </w:rPr>
              <w:t>Список изменяющих документов</w:t>
            </w:r>
          </w:p>
          <w:p w:rsidR="00B41ABC" w:rsidRDefault="00B41ABC">
            <w:pPr>
              <w:pStyle w:val="ConsPlusNormal"/>
              <w:jc w:val="center"/>
            </w:pPr>
            <w:r>
              <w:rPr>
                <w:color w:val="392C69"/>
              </w:rPr>
              <w:t xml:space="preserve">(в ред. </w:t>
            </w:r>
            <w:hyperlink r:id="rId31" w:history="1">
              <w:r>
                <w:rPr>
                  <w:color w:val="0000FF"/>
                </w:rPr>
                <w:t>Указа</w:t>
              </w:r>
            </w:hyperlink>
            <w:r>
              <w:rPr>
                <w:color w:val="392C69"/>
              </w:rPr>
              <w:t xml:space="preserve"> Губернатора Иркутской области</w:t>
            </w:r>
          </w:p>
          <w:p w:rsidR="00B41ABC" w:rsidRDefault="00B41ABC">
            <w:pPr>
              <w:pStyle w:val="ConsPlusNormal"/>
              <w:jc w:val="center"/>
            </w:pPr>
            <w:r>
              <w:rPr>
                <w:color w:val="392C69"/>
              </w:rPr>
              <w:t>от 09.02.2016 N 29-уг)</w:t>
            </w:r>
          </w:p>
        </w:tc>
      </w:tr>
    </w:tbl>
    <w:p w:rsidR="00B41ABC" w:rsidRDefault="00B41ABC">
      <w:pPr>
        <w:pStyle w:val="ConsPlusNormal"/>
        <w:jc w:val="both"/>
      </w:pPr>
    </w:p>
    <w:p w:rsidR="00B41ABC" w:rsidRDefault="00B41ABC">
      <w:pPr>
        <w:pStyle w:val="ConsPlusNormal"/>
        <w:jc w:val="center"/>
      </w:pPr>
      <w:bookmarkStart w:id="16" w:name="P234"/>
      <w:bookmarkEnd w:id="16"/>
      <w:r>
        <w:t>ЖУРНАЛ</w:t>
      </w:r>
    </w:p>
    <w:p w:rsidR="00B41ABC" w:rsidRDefault="00B41ABC">
      <w:pPr>
        <w:pStyle w:val="ConsPlusNormal"/>
        <w:jc w:val="center"/>
      </w:pPr>
      <w:r>
        <w:t>УЧЕТА УВЕДОМЛЕНИЙ О ПОЛУЧЕНИИ ПОДАРКА</w:t>
      </w:r>
    </w:p>
    <w:p w:rsidR="00B41ABC" w:rsidRDefault="00B41A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74"/>
        <w:gridCol w:w="1564"/>
        <w:gridCol w:w="2608"/>
        <w:gridCol w:w="3458"/>
        <w:gridCol w:w="1928"/>
        <w:gridCol w:w="1675"/>
        <w:gridCol w:w="3118"/>
      </w:tblGrid>
      <w:tr w:rsidR="00B41ABC">
        <w:tc>
          <w:tcPr>
            <w:tcW w:w="874" w:type="dxa"/>
          </w:tcPr>
          <w:p w:rsidR="00B41ABC" w:rsidRDefault="00B41ABC">
            <w:pPr>
              <w:pStyle w:val="ConsPlusNormal"/>
              <w:jc w:val="center"/>
            </w:pPr>
            <w:r>
              <w:t>N п/п</w:t>
            </w:r>
          </w:p>
        </w:tc>
        <w:tc>
          <w:tcPr>
            <w:tcW w:w="1564" w:type="dxa"/>
          </w:tcPr>
          <w:p w:rsidR="00B41ABC" w:rsidRDefault="00B41ABC">
            <w:pPr>
              <w:pStyle w:val="ConsPlusNormal"/>
              <w:jc w:val="center"/>
            </w:pPr>
            <w:r>
              <w:t>Дата поступления уведомления</w:t>
            </w:r>
          </w:p>
        </w:tc>
        <w:tc>
          <w:tcPr>
            <w:tcW w:w="2608" w:type="dxa"/>
          </w:tcPr>
          <w:p w:rsidR="00B41ABC" w:rsidRDefault="00B41ABC">
            <w:pPr>
              <w:pStyle w:val="ConsPlusNormal"/>
              <w:jc w:val="center"/>
            </w:pPr>
            <w:r>
              <w:t>Ф.И.О. государственного гражданского служащего Иркутской области, подавшего уведомление</w:t>
            </w:r>
          </w:p>
        </w:tc>
        <w:tc>
          <w:tcPr>
            <w:tcW w:w="3458" w:type="dxa"/>
          </w:tcPr>
          <w:p w:rsidR="00B41ABC" w:rsidRDefault="00B41ABC">
            <w:pPr>
              <w:pStyle w:val="ConsPlusNormal"/>
              <w:jc w:val="center"/>
            </w:pPr>
            <w:r>
              <w:t>Наименование должности государственной гражданской службы Иркутской области, замещаемой государственным гражданским служащим Иркутской области, подавшим уведомление</w:t>
            </w:r>
          </w:p>
        </w:tc>
        <w:tc>
          <w:tcPr>
            <w:tcW w:w="1928" w:type="dxa"/>
          </w:tcPr>
          <w:p w:rsidR="00B41ABC" w:rsidRDefault="00B41ABC">
            <w:pPr>
              <w:pStyle w:val="ConsPlusNormal"/>
              <w:jc w:val="center"/>
            </w:pPr>
            <w:r>
              <w:t>Ф.И.О. должность лица, принявшего уведомление</w:t>
            </w:r>
          </w:p>
        </w:tc>
        <w:tc>
          <w:tcPr>
            <w:tcW w:w="1675" w:type="dxa"/>
          </w:tcPr>
          <w:p w:rsidR="00B41ABC" w:rsidRDefault="00B41ABC">
            <w:pPr>
              <w:pStyle w:val="ConsPlusNormal"/>
              <w:jc w:val="center"/>
            </w:pPr>
            <w:r>
              <w:t>Наименование подарка, краткая характеристика подарка</w:t>
            </w:r>
          </w:p>
        </w:tc>
        <w:tc>
          <w:tcPr>
            <w:tcW w:w="3118" w:type="dxa"/>
          </w:tcPr>
          <w:p w:rsidR="00B41ABC" w:rsidRDefault="00B41ABC">
            <w:pPr>
              <w:pStyle w:val="ConsPlusNormal"/>
              <w:jc w:val="center"/>
            </w:pPr>
            <w:r>
              <w:t>Отметка о направлении уведомления (дата, Ф.И.О., подпись) в комиссию по поступлению и выбытию активов</w:t>
            </w:r>
          </w:p>
        </w:tc>
      </w:tr>
      <w:tr w:rsidR="00B41ABC">
        <w:tc>
          <w:tcPr>
            <w:tcW w:w="874" w:type="dxa"/>
          </w:tcPr>
          <w:p w:rsidR="00B41ABC" w:rsidRDefault="00B41ABC">
            <w:pPr>
              <w:pStyle w:val="ConsPlusNormal"/>
              <w:jc w:val="center"/>
            </w:pPr>
            <w:r>
              <w:t>1</w:t>
            </w:r>
          </w:p>
        </w:tc>
        <w:tc>
          <w:tcPr>
            <w:tcW w:w="1564" w:type="dxa"/>
          </w:tcPr>
          <w:p w:rsidR="00B41ABC" w:rsidRDefault="00B41ABC">
            <w:pPr>
              <w:pStyle w:val="ConsPlusNormal"/>
              <w:jc w:val="center"/>
            </w:pPr>
            <w:r>
              <w:t>2</w:t>
            </w:r>
          </w:p>
        </w:tc>
        <w:tc>
          <w:tcPr>
            <w:tcW w:w="2608" w:type="dxa"/>
          </w:tcPr>
          <w:p w:rsidR="00B41ABC" w:rsidRDefault="00B41ABC">
            <w:pPr>
              <w:pStyle w:val="ConsPlusNormal"/>
              <w:jc w:val="center"/>
            </w:pPr>
            <w:r>
              <w:t>3</w:t>
            </w:r>
          </w:p>
        </w:tc>
        <w:tc>
          <w:tcPr>
            <w:tcW w:w="3458" w:type="dxa"/>
          </w:tcPr>
          <w:p w:rsidR="00B41ABC" w:rsidRDefault="00B41ABC">
            <w:pPr>
              <w:pStyle w:val="ConsPlusNormal"/>
              <w:jc w:val="center"/>
            </w:pPr>
            <w:r>
              <w:t>4</w:t>
            </w:r>
          </w:p>
        </w:tc>
        <w:tc>
          <w:tcPr>
            <w:tcW w:w="1928" w:type="dxa"/>
          </w:tcPr>
          <w:p w:rsidR="00B41ABC" w:rsidRDefault="00B41ABC">
            <w:pPr>
              <w:pStyle w:val="ConsPlusNormal"/>
              <w:jc w:val="center"/>
            </w:pPr>
            <w:r>
              <w:t>5</w:t>
            </w:r>
          </w:p>
        </w:tc>
        <w:tc>
          <w:tcPr>
            <w:tcW w:w="1675" w:type="dxa"/>
          </w:tcPr>
          <w:p w:rsidR="00B41ABC" w:rsidRDefault="00B41ABC">
            <w:pPr>
              <w:pStyle w:val="ConsPlusNormal"/>
              <w:jc w:val="center"/>
            </w:pPr>
            <w:r>
              <w:t>6</w:t>
            </w:r>
          </w:p>
        </w:tc>
        <w:tc>
          <w:tcPr>
            <w:tcW w:w="3118" w:type="dxa"/>
          </w:tcPr>
          <w:p w:rsidR="00B41ABC" w:rsidRDefault="00B41ABC">
            <w:pPr>
              <w:pStyle w:val="ConsPlusNormal"/>
              <w:jc w:val="center"/>
            </w:pPr>
            <w:r>
              <w:t>7</w:t>
            </w:r>
          </w:p>
        </w:tc>
      </w:tr>
      <w:tr w:rsidR="00B41ABC">
        <w:tc>
          <w:tcPr>
            <w:tcW w:w="874" w:type="dxa"/>
          </w:tcPr>
          <w:p w:rsidR="00B41ABC" w:rsidRDefault="00B41ABC">
            <w:pPr>
              <w:pStyle w:val="ConsPlusNormal"/>
            </w:pPr>
          </w:p>
        </w:tc>
        <w:tc>
          <w:tcPr>
            <w:tcW w:w="1564" w:type="dxa"/>
          </w:tcPr>
          <w:p w:rsidR="00B41ABC" w:rsidRDefault="00B41ABC">
            <w:pPr>
              <w:pStyle w:val="ConsPlusNormal"/>
            </w:pPr>
          </w:p>
        </w:tc>
        <w:tc>
          <w:tcPr>
            <w:tcW w:w="2608" w:type="dxa"/>
          </w:tcPr>
          <w:p w:rsidR="00B41ABC" w:rsidRDefault="00B41ABC">
            <w:pPr>
              <w:pStyle w:val="ConsPlusNormal"/>
            </w:pPr>
          </w:p>
        </w:tc>
        <w:tc>
          <w:tcPr>
            <w:tcW w:w="3458" w:type="dxa"/>
          </w:tcPr>
          <w:p w:rsidR="00B41ABC" w:rsidRDefault="00B41ABC">
            <w:pPr>
              <w:pStyle w:val="ConsPlusNormal"/>
            </w:pPr>
          </w:p>
        </w:tc>
        <w:tc>
          <w:tcPr>
            <w:tcW w:w="1928" w:type="dxa"/>
          </w:tcPr>
          <w:p w:rsidR="00B41ABC" w:rsidRDefault="00B41ABC">
            <w:pPr>
              <w:pStyle w:val="ConsPlusNormal"/>
            </w:pPr>
          </w:p>
        </w:tc>
        <w:tc>
          <w:tcPr>
            <w:tcW w:w="1675" w:type="dxa"/>
          </w:tcPr>
          <w:p w:rsidR="00B41ABC" w:rsidRDefault="00B41ABC">
            <w:pPr>
              <w:pStyle w:val="ConsPlusNormal"/>
            </w:pPr>
          </w:p>
        </w:tc>
        <w:tc>
          <w:tcPr>
            <w:tcW w:w="3118" w:type="dxa"/>
          </w:tcPr>
          <w:p w:rsidR="00B41ABC" w:rsidRDefault="00B41ABC">
            <w:pPr>
              <w:pStyle w:val="ConsPlusNormal"/>
            </w:pPr>
          </w:p>
        </w:tc>
      </w:tr>
      <w:tr w:rsidR="00B41ABC">
        <w:tc>
          <w:tcPr>
            <w:tcW w:w="874" w:type="dxa"/>
          </w:tcPr>
          <w:p w:rsidR="00B41ABC" w:rsidRDefault="00B41ABC">
            <w:pPr>
              <w:pStyle w:val="ConsPlusNormal"/>
            </w:pPr>
          </w:p>
        </w:tc>
        <w:tc>
          <w:tcPr>
            <w:tcW w:w="1564" w:type="dxa"/>
          </w:tcPr>
          <w:p w:rsidR="00B41ABC" w:rsidRDefault="00B41ABC">
            <w:pPr>
              <w:pStyle w:val="ConsPlusNormal"/>
            </w:pPr>
          </w:p>
        </w:tc>
        <w:tc>
          <w:tcPr>
            <w:tcW w:w="2608" w:type="dxa"/>
          </w:tcPr>
          <w:p w:rsidR="00B41ABC" w:rsidRDefault="00B41ABC">
            <w:pPr>
              <w:pStyle w:val="ConsPlusNormal"/>
            </w:pPr>
          </w:p>
        </w:tc>
        <w:tc>
          <w:tcPr>
            <w:tcW w:w="3458" w:type="dxa"/>
          </w:tcPr>
          <w:p w:rsidR="00B41ABC" w:rsidRDefault="00B41ABC">
            <w:pPr>
              <w:pStyle w:val="ConsPlusNormal"/>
            </w:pPr>
          </w:p>
        </w:tc>
        <w:tc>
          <w:tcPr>
            <w:tcW w:w="1928" w:type="dxa"/>
          </w:tcPr>
          <w:p w:rsidR="00B41ABC" w:rsidRDefault="00B41ABC">
            <w:pPr>
              <w:pStyle w:val="ConsPlusNormal"/>
            </w:pPr>
          </w:p>
        </w:tc>
        <w:tc>
          <w:tcPr>
            <w:tcW w:w="1675" w:type="dxa"/>
          </w:tcPr>
          <w:p w:rsidR="00B41ABC" w:rsidRDefault="00B41ABC">
            <w:pPr>
              <w:pStyle w:val="ConsPlusNormal"/>
            </w:pPr>
          </w:p>
        </w:tc>
        <w:tc>
          <w:tcPr>
            <w:tcW w:w="3118" w:type="dxa"/>
          </w:tcPr>
          <w:p w:rsidR="00B41ABC" w:rsidRDefault="00B41ABC">
            <w:pPr>
              <w:pStyle w:val="ConsPlusNormal"/>
            </w:pPr>
          </w:p>
        </w:tc>
      </w:tr>
      <w:tr w:rsidR="00B41ABC">
        <w:tc>
          <w:tcPr>
            <w:tcW w:w="874" w:type="dxa"/>
          </w:tcPr>
          <w:p w:rsidR="00B41ABC" w:rsidRDefault="00B41ABC">
            <w:pPr>
              <w:pStyle w:val="ConsPlusNormal"/>
            </w:pPr>
          </w:p>
        </w:tc>
        <w:tc>
          <w:tcPr>
            <w:tcW w:w="1564" w:type="dxa"/>
          </w:tcPr>
          <w:p w:rsidR="00B41ABC" w:rsidRDefault="00B41ABC">
            <w:pPr>
              <w:pStyle w:val="ConsPlusNormal"/>
            </w:pPr>
          </w:p>
        </w:tc>
        <w:tc>
          <w:tcPr>
            <w:tcW w:w="2608" w:type="dxa"/>
          </w:tcPr>
          <w:p w:rsidR="00B41ABC" w:rsidRDefault="00B41ABC">
            <w:pPr>
              <w:pStyle w:val="ConsPlusNormal"/>
            </w:pPr>
          </w:p>
        </w:tc>
        <w:tc>
          <w:tcPr>
            <w:tcW w:w="3458" w:type="dxa"/>
          </w:tcPr>
          <w:p w:rsidR="00B41ABC" w:rsidRDefault="00B41ABC">
            <w:pPr>
              <w:pStyle w:val="ConsPlusNormal"/>
            </w:pPr>
          </w:p>
        </w:tc>
        <w:tc>
          <w:tcPr>
            <w:tcW w:w="1928" w:type="dxa"/>
          </w:tcPr>
          <w:p w:rsidR="00B41ABC" w:rsidRDefault="00B41ABC">
            <w:pPr>
              <w:pStyle w:val="ConsPlusNormal"/>
            </w:pPr>
          </w:p>
        </w:tc>
        <w:tc>
          <w:tcPr>
            <w:tcW w:w="1675" w:type="dxa"/>
          </w:tcPr>
          <w:p w:rsidR="00B41ABC" w:rsidRDefault="00B41ABC">
            <w:pPr>
              <w:pStyle w:val="ConsPlusNormal"/>
            </w:pPr>
          </w:p>
        </w:tc>
        <w:tc>
          <w:tcPr>
            <w:tcW w:w="3118" w:type="dxa"/>
          </w:tcPr>
          <w:p w:rsidR="00B41ABC" w:rsidRDefault="00B41ABC">
            <w:pPr>
              <w:pStyle w:val="ConsPlusNormal"/>
            </w:pPr>
          </w:p>
        </w:tc>
      </w:tr>
    </w:tbl>
    <w:p w:rsidR="00B41ABC" w:rsidRDefault="00B41ABC">
      <w:pPr>
        <w:pStyle w:val="ConsPlusNormal"/>
        <w:jc w:val="both"/>
      </w:pPr>
    </w:p>
    <w:p w:rsidR="00B41ABC" w:rsidRDefault="00B41ABC">
      <w:pPr>
        <w:pStyle w:val="ConsPlusNormal"/>
        <w:jc w:val="both"/>
      </w:pPr>
    </w:p>
    <w:p w:rsidR="00B41ABC" w:rsidRDefault="00B41ABC">
      <w:pPr>
        <w:pStyle w:val="ConsPlusNormal"/>
        <w:pBdr>
          <w:top w:val="single" w:sz="6" w:space="0" w:color="auto"/>
        </w:pBdr>
        <w:spacing w:before="100" w:after="100"/>
        <w:jc w:val="both"/>
        <w:rPr>
          <w:sz w:val="2"/>
          <w:szCs w:val="2"/>
        </w:rPr>
      </w:pPr>
    </w:p>
    <w:p w:rsidR="00C819F2" w:rsidRDefault="00C819F2"/>
    <w:sectPr w:rsidR="00C819F2" w:rsidSect="001E4FAE">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ABC"/>
    <w:rsid w:val="00B41ABC"/>
    <w:rsid w:val="00C81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0C9A70-99D5-4606-BD82-2A7CB5606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1A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41A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41A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41AB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B963870E5941E00A48C694F2801B093FADD2DC83BAA56815D2CE56E6F32DC3924545A3DD1FA1CA6FAAED536FA213D38C4B1F2569FE70E9C545D053D2B9I" TargetMode="External"/><Relationship Id="rId13" Type="http://schemas.openxmlformats.org/officeDocument/2006/relationships/hyperlink" Target="consultantplus://offline/ref=37B963870E5941E00A48C694F2801B093FADD2DC83BAA56815D2CE56E6F32DC3924545A3DD1FA1CA6FAAED536AA213D38C4B1F2569FE70E9C545D053D2B9I" TargetMode="External"/><Relationship Id="rId18" Type="http://schemas.openxmlformats.org/officeDocument/2006/relationships/hyperlink" Target="consultantplus://offline/ref=37B963870E5941E00A48C694F2801B093FADD2DC83BAAB6E1DDCCE56E6F32DC3924545A3DD1FA1CA6FAAED5366A213D38C4B1F2569FE70E9C545D053D2B9I" TargetMode="External"/><Relationship Id="rId26" Type="http://schemas.openxmlformats.org/officeDocument/2006/relationships/hyperlink" Target="consultantplus://offline/ref=37B963870E5941E00A48C694F2801B093FADD2DC83BAA56815D2CE56E6F32DC3924545A3DD1FA1CA6FAAED506FA213D38C4B1F2569FE70E9C545D053D2B9I" TargetMode="External"/><Relationship Id="rId3" Type="http://schemas.openxmlformats.org/officeDocument/2006/relationships/webSettings" Target="webSettings.xml"/><Relationship Id="rId21" Type="http://schemas.openxmlformats.org/officeDocument/2006/relationships/hyperlink" Target="consultantplus://offline/ref=37B963870E5941E00A48C694F2801B093FADD2DC83BAAB6E1DDCCE56E6F32DC3924545A3DD1FA1CA6FAAED506EA213D38C4B1F2569FE70E9C545D053D2B9I" TargetMode="External"/><Relationship Id="rId7" Type="http://schemas.openxmlformats.org/officeDocument/2006/relationships/hyperlink" Target="consultantplus://offline/ref=37B963870E5941E00A48C694F2801B093FADD2DC83BAA56815D2CE56E6F32DC3924545A3DD1FA1CA6FAAED5267A213D38C4B1F2569FE70E9C545D053D2B9I" TargetMode="External"/><Relationship Id="rId12" Type="http://schemas.openxmlformats.org/officeDocument/2006/relationships/hyperlink" Target="consultantplus://offline/ref=37B963870E5941E00A48C694F2801B093FADD2DC83BAAB6E1DDCCE56E6F32DC3924545A3DD1FA1CA6FAAED536FA213D38C4B1F2569FE70E9C545D053D2B9I" TargetMode="External"/><Relationship Id="rId17" Type="http://schemas.openxmlformats.org/officeDocument/2006/relationships/hyperlink" Target="consultantplus://offline/ref=37B963870E5941E00A48C694F2801B093FADD2DC83BAAB6E1DDCCE56E6F32DC3924545A3DD1FA1CA6FAAED5369A213D38C4B1F2569FE70E9C545D053D2B9I" TargetMode="External"/><Relationship Id="rId25" Type="http://schemas.openxmlformats.org/officeDocument/2006/relationships/hyperlink" Target="consultantplus://offline/ref=37B963870E5941E00A48C694F2801B093FADD2DC83BAA56815D2CE56E6F32DC3924545A3DD1FA1CA6FAAED506EA213D38C4B1F2569FE70E9C545D053D2B9I"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37B963870E5941E00A48C694F2801B093FADD2DC83BAAB6E1DDCCE56E6F32DC3924545A3DD1FA1CA6FAAED5368A213D38C4B1F2569FE70E9C545D053D2B9I" TargetMode="External"/><Relationship Id="rId20" Type="http://schemas.openxmlformats.org/officeDocument/2006/relationships/hyperlink" Target="consultantplus://offline/ref=37B963870E5941E00A48C694F2801B093FADD2DC83BAA56815D2CE56E6F32DC3924545A3DD1FA1CA6FAAED5368A213D38C4B1F2569FE70E9C545D053D2B9I" TargetMode="External"/><Relationship Id="rId29" Type="http://schemas.openxmlformats.org/officeDocument/2006/relationships/hyperlink" Target="consultantplus://offline/ref=37B963870E5941E00A48C694F2801B093FADD2DC83BAA56815D2CE56E6F32DC3924545A3DD1FA1CA6FAAED506BA213D38C4B1F2569FE70E9C545D053D2B9I" TargetMode="External"/><Relationship Id="rId1" Type="http://schemas.openxmlformats.org/officeDocument/2006/relationships/styles" Target="styles.xml"/><Relationship Id="rId6" Type="http://schemas.openxmlformats.org/officeDocument/2006/relationships/hyperlink" Target="consultantplus://offline/ref=37B963870E5941E00A48C694F2801B093FADD2DC83BDA2631DD1CE56E6F32DC3924545A3DD1FA1CA6FAAE9556CA213D38C4B1F2569FE70E9C545D053D2B9I" TargetMode="External"/><Relationship Id="rId11" Type="http://schemas.openxmlformats.org/officeDocument/2006/relationships/hyperlink" Target="consultantplus://offline/ref=37B963870E5941E00A48C694F2801B093FADD2DC83BAAB6E1DDCCE56E6F32DC3924545A3DD1FA1CA6FAAED5267A213D38C4B1F2569FE70E9C545D053D2B9I" TargetMode="External"/><Relationship Id="rId24" Type="http://schemas.openxmlformats.org/officeDocument/2006/relationships/hyperlink" Target="consultantplus://offline/ref=37B963870E5941E00A48C694F2801B093FADD2DC83BAA56815D2CE56E6F32DC3924545A3DD1FA1CA6FAAED5366A213D38C4B1F2569FE70E9C545D053D2B9I" TargetMode="External"/><Relationship Id="rId32" Type="http://schemas.openxmlformats.org/officeDocument/2006/relationships/fontTable" Target="fontTable.xml"/><Relationship Id="rId5" Type="http://schemas.openxmlformats.org/officeDocument/2006/relationships/hyperlink" Target="consultantplus://offline/ref=37B963870E5941E00A48C694F2801B093FADD2DC83BAAB6E1DDCCE56E6F32DC3924545A3DD1FA1CA6FAAED5269A213D38C4B1F2569FE70E9C545D053D2B9I" TargetMode="External"/><Relationship Id="rId15" Type="http://schemas.openxmlformats.org/officeDocument/2006/relationships/hyperlink" Target="consultantplus://offline/ref=37B963870E5941E00A48C694F2801B093FADD2DC83BAAB6E1DDCCE56E6F32DC3924545A3DD1FA1CA6FAAED536BA213D38C4B1F2569FE70E9C545D053D2B9I" TargetMode="External"/><Relationship Id="rId23" Type="http://schemas.openxmlformats.org/officeDocument/2006/relationships/hyperlink" Target="consultantplus://offline/ref=37B963870E5941E00A48C694F2801B093FADD2DC83BAAB6E1DDCCE56E6F32DC3924545A3DD1FA1CA6FAAED506FA213D38C4B1F2569FE70E9C545D053D2B9I" TargetMode="External"/><Relationship Id="rId28" Type="http://schemas.openxmlformats.org/officeDocument/2006/relationships/hyperlink" Target="consultantplus://offline/ref=37B963870E5941E00A48C694F2801B093FADD2DC83BAA56815D2CE56E6F32DC3924545A3DD1FA1CA6FAAED506DA213D38C4B1F2569FE70E9C545D053D2B9I" TargetMode="External"/><Relationship Id="rId10" Type="http://schemas.openxmlformats.org/officeDocument/2006/relationships/hyperlink" Target="consultantplus://offline/ref=37B963870E5941E00A48C694F2801B093FADD2DC83BAAB6E1DDCCE56E6F32DC3924545A3DD1FA1CA6FAAED5269A213D38C4B1F2569FE70E9C545D053D2B9I" TargetMode="External"/><Relationship Id="rId19" Type="http://schemas.openxmlformats.org/officeDocument/2006/relationships/hyperlink" Target="consultantplus://offline/ref=37B963870E5941E00A48C694F2801B093FADD2DC83BAAB6E1DDCCE56E6F32DC3924545A3DD1FA1CA6FAAED5367A213D38C4B1F2569FE70E9C545D053D2B9I" TargetMode="External"/><Relationship Id="rId31" Type="http://schemas.openxmlformats.org/officeDocument/2006/relationships/hyperlink" Target="consultantplus://offline/ref=37B963870E5941E00A48C694F2801B093FADD2DC83BAA56815D2CE56E6F32DC3924545A3DD1FA1CA6FAAED5068A213D38C4B1F2569FE70E9C545D053D2B9I" TargetMode="External"/><Relationship Id="rId4" Type="http://schemas.openxmlformats.org/officeDocument/2006/relationships/hyperlink" Target="consultantplus://offline/ref=37B963870E5941E00A48C694F2801B093FADD2DC83BAA56815D2CE56E6F32DC3924545A3DD1FA1CA6FAAED5269A213D38C4B1F2569FE70E9C545D053D2B9I" TargetMode="External"/><Relationship Id="rId9" Type="http://schemas.openxmlformats.org/officeDocument/2006/relationships/hyperlink" Target="consultantplus://offline/ref=37B963870E5941E00A48C694F2801B093FADD2DC83BAA56815D2CE56E6F32DC3924545A3DD1FA1CA6FAAED536CA213D38C4B1F2569FE70E9C545D053D2B9I" TargetMode="External"/><Relationship Id="rId14" Type="http://schemas.openxmlformats.org/officeDocument/2006/relationships/hyperlink" Target="consultantplus://offline/ref=37B963870E5941E00A48C694F2801B093FADD2DC83BAAB6E1DDCCE56E6F32DC3924545A3DD1FA1CA6FAAED536AA213D38C4B1F2569FE70E9C545D053D2B9I" TargetMode="External"/><Relationship Id="rId22" Type="http://schemas.openxmlformats.org/officeDocument/2006/relationships/hyperlink" Target="consultantplus://offline/ref=37B963870E5941E00A48C694F2801B093FADD2DC83BAA56815D2CE56E6F32DC3924545A3DD1FA1CA6FAAED5369A213D38C4B1F2569FE70E9C545D053D2B9I" TargetMode="External"/><Relationship Id="rId27" Type="http://schemas.openxmlformats.org/officeDocument/2006/relationships/hyperlink" Target="consultantplus://offline/ref=37B963870E5941E00A48C694F2801B093FADD2DC83BAA56815D2CE56E6F32DC3924545A3DD1FA1CA6FAAED506CA213D38C4B1F2569FE70E9C545D053D2B9I" TargetMode="External"/><Relationship Id="rId30" Type="http://schemas.openxmlformats.org/officeDocument/2006/relationships/hyperlink" Target="consultantplus://offline/ref=37B963870E5941E00A48C694F2801B093FADD2DC83BAAB6E1DDCCE56E6F32DC3924545A3DD1FA1CA6FAAED506CA213D38C4B1F2569FE70E9C545D053D2B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3822</Words>
  <Characters>21790</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 Юрьевна Паршикова</dc:creator>
  <cp:keywords/>
  <dc:description/>
  <cp:lastModifiedBy>Елизавета Юрьевна Паршикова</cp:lastModifiedBy>
  <cp:revision>1</cp:revision>
  <dcterms:created xsi:type="dcterms:W3CDTF">2019-10-08T08:01:00Z</dcterms:created>
  <dcterms:modified xsi:type="dcterms:W3CDTF">2019-10-08T08:01:00Z</dcterms:modified>
</cp:coreProperties>
</file>