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96632" w:rsidTr="004966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6632" w:rsidRDefault="00496632">
            <w:pPr>
              <w:pStyle w:val="ConsPlusNormal"/>
              <w:outlineLvl w:val="0"/>
            </w:pPr>
            <w:bookmarkStart w:id="0" w:name="_GoBack"/>
            <w:bookmarkEnd w:id="0"/>
            <w:r>
              <w:t>2 сентября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6632" w:rsidRDefault="00496632">
            <w:pPr>
              <w:pStyle w:val="ConsPlusNormal"/>
              <w:jc w:val="right"/>
              <w:outlineLvl w:val="0"/>
            </w:pPr>
            <w:r>
              <w:t>N 294-уг</w:t>
            </w:r>
          </w:p>
        </w:tc>
      </w:tr>
    </w:tbl>
    <w:p w:rsidR="00496632" w:rsidRDefault="004966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Title"/>
        <w:jc w:val="center"/>
      </w:pPr>
      <w:r>
        <w:t>УКАЗ</w:t>
      </w:r>
    </w:p>
    <w:p w:rsidR="00496632" w:rsidRDefault="00496632">
      <w:pPr>
        <w:pStyle w:val="ConsPlusTitle"/>
        <w:jc w:val="center"/>
      </w:pPr>
    </w:p>
    <w:p w:rsidR="00496632" w:rsidRDefault="00496632">
      <w:pPr>
        <w:pStyle w:val="ConsPlusTitle"/>
        <w:jc w:val="center"/>
      </w:pPr>
      <w:r>
        <w:t>ГУБЕРНАТОРА ИРКУТСКОЙ ОБЛАСТИ</w:t>
      </w:r>
    </w:p>
    <w:p w:rsidR="00496632" w:rsidRDefault="00496632">
      <w:pPr>
        <w:pStyle w:val="ConsPlusTitle"/>
        <w:jc w:val="center"/>
      </w:pPr>
    </w:p>
    <w:p w:rsidR="00496632" w:rsidRDefault="00496632">
      <w:pPr>
        <w:pStyle w:val="ConsPlusTitle"/>
        <w:jc w:val="center"/>
      </w:pPr>
      <w:r>
        <w:t>О ПОРЯДКЕ РАЗМЕЩЕНИЯ СВЕДЕНИЙ О ДОХОДАХ, РАСХОДАХ,</w:t>
      </w:r>
    </w:p>
    <w:p w:rsidR="00496632" w:rsidRDefault="00496632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496632" w:rsidRDefault="00496632">
      <w:pPr>
        <w:pStyle w:val="ConsPlusTitle"/>
        <w:jc w:val="center"/>
      </w:pPr>
      <w:r>
        <w:t>ГОСУДАРСТВЕННЫХ ГРАЖДАНСКИХ СЛУЖАЩИХ ИРКУТСКОЙ ОБЛАСТИ</w:t>
      </w:r>
    </w:p>
    <w:p w:rsidR="00496632" w:rsidRDefault="00496632">
      <w:pPr>
        <w:pStyle w:val="ConsPlusTitle"/>
        <w:jc w:val="center"/>
      </w:pPr>
      <w:r>
        <w:t>И ЧЛЕНОВ ИХ СЕМЕЙ НА ОФИЦИАЛЬНЫХ САЙТАХ ОРГАНОВ</w:t>
      </w:r>
    </w:p>
    <w:p w:rsidR="00496632" w:rsidRDefault="00496632">
      <w:pPr>
        <w:pStyle w:val="ConsPlusTitle"/>
        <w:jc w:val="center"/>
      </w:pPr>
      <w:r>
        <w:t>ГОСУДАРСТВЕННОЙ ВЛАСТИ ИРКУТСКОЙ ОБЛАСТИ, ИНЫХ</w:t>
      </w:r>
    </w:p>
    <w:p w:rsidR="00496632" w:rsidRDefault="00496632">
      <w:pPr>
        <w:pStyle w:val="ConsPlusTitle"/>
        <w:jc w:val="center"/>
      </w:pPr>
      <w:r>
        <w:t>ГОСУДАРСТВЕННЫХ ОРГАНОВ ИРКУТСКОЙ ОБЛАСТИ И ПРЕДОСТАВЛЕНИЯ</w:t>
      </w:r>
    </w:p>
    <w:p w:rsidR="00496632" w:rsidRDefault="00496632">
      <w:pPr>
        <w:pStyle w:val="ConsPlusTitle"/>
        <w:jc w:val="center"/>
      </w:pPr>
      <w:r>
        <w:t>ЭТИХ СВЕДЕНИЙ СРЕДСТВАМ МАССОВОЙ ИНФОРМАЦИИ</w:t>
      </w:r>
    </w:p>
    <w:p w:rsidR="00496632" w:rsidRDefault="00496632">
      <w:pPr>
        <w:pStyle w:val="ConsPlusTitle"/>
        <w:jc w:val="center"/>
      </w:pPr>
      <w:r>
        <w:t>ДЛЯ ОПУБЛИКОВАНИЯ</w:t>
      </w:r>
    </w:p>
    <w:p w:rsidR="00496632" w:rsidRDefault="004966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966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6632" w:rsidRDefault="004966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632" w:rsidRDefault="00496632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496632" w:rsidRDefault="004966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15.09.2015 </w:t>
            </w:r>
            <w:hyperlink r:id="rId4" w:history="1">
              <w:r>
                <w:rPr>
                  <w:color w:val="0000FF"/>
                </w:rPr>
                <w:t>N 232-уг</w:t>
              </w:r>
            </w:hyperlink>
            <w:r>
              <w:rPr>
                <w:color w:val="392C69"/>
              </w:rPr>
              <w:t xml:space="preserve">, от 06.06.2016 </w:t>
            </w:r>
            <w:hyperlink r:id="rId5" w:history="1">
              <w:r>
                <w:rPr>
                  <w:color w:val="0000FF"/>
                </w:rPr>
                <w:t>N 131-уг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96632" w:rsidRDefault="00496632">
      <w:pPr>
        <w:pStyle w:val="ConsPlusNormal"/>
        <w:jc w:val="center"/>
      </w:pPr>
    </w:p>
    <w:p w:rsidR="00496632" w:rsidRDefault="0049663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8</w:t>
        </w:r>
      </w:hyperlink>
      <w:r>
        <w:t xml:space="preserve">, </w:t>
      </w:r>
      <w:hyperlink r:id="rId7" w:history="1">
        <w:r>
          <w:rPr>
            <w:color w:val="0000FF"/>
          </w:rPr>
          <w:t>8.1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8" w:history="1">
        <w:r>
          <w:rPr>
            <w:color w:val="0000FF"/>
          </w:rPr>
          <w:t>статьями 19</w:t>
        </w:r>
      </w:hyperlink>
      <w:r>
        <w:t xml:space="preserve">, </w:t>
      </w:r>
      <w:hyperlink r:id="rId9" w:history="1">
        <w:r>
          <w:rPr>
            <w:color w:val="0000FF"/>
          </w:rPr>
          <w:t>19.1</w:t>
        </w:r>
      </w:hyperlink>
      <w:r>
        <w:t xml:space="preserve"> Закона Иркутской области от 4 апреля 2008 года N 2-оз "Об отдельных вопросах государственной гражданской службы Иркутской области", руководствуясь </w:t>
      </w:r>
      <w:hyperlink r:id="rId10" w:history="1">
        <w:r>
          <w:rPr>
            <w:color w:val="0000FF"/>
          </w:rPr>
          <w:t>статьей 59</w:t>
        </w:r>
      </w:hyperlink>
      <w:r>
        <w:t xml:space="preserve"> Устава Иркутской области, постановляю:</w:t>
      </w: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ind w:firstLine="540"/>
        <w:jc w:val="both"/>
      </w:pPr>
      <w:r>
        <w:t xml:space="preserve">1. Определить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государственных гражданских служащих Иркутской области и членов их семей на официальных сайтах органов государственной власти Иркутской области, иных государственных органов Иркутской области и предоставления этих сведений средствам массовой информации для опубликования (прилагается).</w:t>
      </w: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26 июля 2012 года N 231-уг "Об утверждении порядка размещения сведений о доходах, об имуществе и обязательствах имущественного характера государственных гражданских служащих Иркутской области и членов их семей на официальных сайтах органов государственной власти Иркутской области, иных государственных органов Иркутской области и предоставления этих сведений средствам массовой информации для опубликования".</w:t>
      </w: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ind w:firstLine="540"/>
        <w:jc w:val="both"/>
      </w:pPr>
      <w:r>
        <w:t>3. Настоящий указ вступает в силу через десять календарных дней после его официального опубликования.</w:t>
      </w: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jc w:val="right"/>
      </w:pPr>
      <w:r>
        <w:t>С.В.ЕРОЩЕНКО</w:t>
      </w: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jc w:val="right"/>
        <w:outlineLvl w:val="0"/>
      </w:pPr>
      <w:r>
        <w:t>Определен</w:t>
      </w:r>
    </w:p>
    <w:p w:rsidR="00496632" w:rsidRDefault="00496632">
      <w:pPr>
        <w:pStyle w:val="ConsPlusNormal"/>
        <w:jc w:val="right"/>
      </w:pPr>
      <w:r>
        <w:t>указом</w:t>
      </w:r>
    </w:p>
    <w:p w:rsidR="00496632" w:rsidRDefault="00496632">
      <w:pPr>
        <w:pStyle w:val="ConsPlusNormal"/>
        <w:jc w:val="right"/>
      </w:pPr>
      <w:r>
        <w:t>Губернатора Иркутской области</w:t>
      </w:r>
    </w:p>
    <w:p w:rsidR="00496632" w:rsidRDefault="00496632">
      <w:pPr>
        <w:pStyle w:val="ConsPlusNormal"/>
        <w:jc w:val="right"/>
      </w:pPr>
      <w:r>
        <w:t>от 2 сентября 2013 года</w:t>
      </w:r>
    </w:p>
    <w:p w:rsidR="00496632" w:rsidRDefault="00496632">
      <w:pPr>
        <w:pStyle w:val="ConsPlusNormal"/>
        <w:jc w:val="right"/>
      </w:pPr>
      <w:r>
        <w:t>N 294-уг</w:t>
      </w: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Title"/>
        <w:jc w:val="center"/>
      </w:pPr>
      <w:bookmarkStart w:id="1" w:name="P40"/>
      <w:bookmarkEnd w:id="1"/>
      <w:r>
        <w:lastRenderedPageBreak/>
        <w:t>ПОРЯДОК</w:t>
      </w:r>
    </w:p>
    <w:p w:rsidR="00496632" w:rsidRDefault="00496632">
      <w:pPr>
        <w:pStyle w:val="ConsPlusTitle"/>
        <w:jc w:val="center"/>
      </w:pPr>
      <w:r>
        <w:t>РАЗМЕЩЕНИЯ СВЕДЕНИЙ О ДОХОДАХ, РАСХОДАХ, ОБ ИМУЩЕСТВЕ</w:t>
      </w:r>
    </w:p>
    <w:p w:rsidR="00496632" w:rsidRDefault="00496632">
      <w:pPr>
        <w:pStyle w:val="ConsPlusTitle"/>
        <w:jc w:val="center"/>
      </w:pPr>
      <w:r>
        <w:t>И ОБЯЗАТЕЛЬСТВАХ ИМУЩЕСТВЕННОГО ХАРАКТЕРА ГОСУДАРСТВЕННЫХ</w:t>
      </w:r>
    </w:p>
    <w:p w:rsidR="00496632" w:rsidRDefault="00496632">
      <w:pPr>
        <w:pStyle w:val="ConsPlusTitle"/>
        <w:jc w:val="center"/>
      </w:pPr>
      <w:r>
        <w:t>ГРАЖДАНСКИХ СЛУЖАЩИХ ИРКУТСКОЙ ОБЛАСТИ И ЧЛЕНОВ ИХ СЕМЕЙ</w:t>
      </w:r>
    </w:p>
    <w:p w:rsidR="00496632" w:rsidRDefault="00496632">
      <w:pPr>
        <w:pStyle w:val="ConsPlusTitle"/>
        <w:jc w:val="center"/>
      </w:pPr>
      <w:r>
        <w:t>НА ОФИЦИАЛЬНЫХ САЙТАХ ОРГАНОВ ГОСУДАРСТВЕННОЙ ВЛАСТИ</w:t>
      </w:r>
    </w:p>
    <w:p w:rsidR="00496632" w:rsidRDefault="00496632">
      <w:pPr>
        <w:pStyle w:val="ConsPlusTitle"/>
        <w:jc w:val="center"/>
      </w:pPr>
      <w:r>
        <w:t>ИРКУТСКОЙ ОБЛАСТИ, ИНЫХ ГОСУДАРСТВЕННЫХ ОРГАНОВ ИРКУТСКОЙ</w:t>
      </w:r>
    </w:p>
    <w:p w:rsidR="00496632" w:rsidRDefault="00496632">
      <w:pPr>
        <w:pStyle w:val="ConsPlusTitle"/>
        <w:jc w:val="center"/>
      </w:pPr>
      <w:r>
        <w:t>ОБЛАСТИ И ПРЕДОСТАВЛЕНИЯ ЭТИХ СВЕДЕНИЙ СРЕДСТВАМ</w:t>
      </w:r>
    </w:p>
    <w:p w:rsidR="00496632" w:rsidRDefault="00496632">
      <w:pPr>
        <w:pStyle w:val="ConsPlusTitle"/>
        <w:jc w:val="center"/>
      </w:pPr>
      <w:r>
        <w:t>МАССОВОЙ ИНФОРМАЦИИ ДЛЯ ОПУБЛИКОВАНИЯ</w:t>
      </w:r>
    </w:p>
    <w:p w:rsidR="00496632" w:rsidRDefault="004966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966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6632" w:rsidRDefault="004966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632" w:rsidRDefault="00496632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496632" w:rsidRDefault="004966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15.09.2015 </w:t>
            </w:r>
            <w:hyperlink r:id="rId12" w:history="1">
              <w:r>
                <w:rPr>
                  <w:color w:val="0000FF"/>
                </w:rPr>
                <w:t>N 232-уг</w:t>
              </w:r>
            </w:hyperlink>
            <w:r>
              <w:rPr>
                <w:color w:val="392C69"/>
              </w:rPr>
              <w:t xml:space="preserve">, от 06.06.2016 </w:t>
            </w:r>
            <w:hyperlink r:id="rId13" w:history="1">
              <w:r>
                <w:rPr>
                  <w:color w:val="0000FF"/>
                </w:rPr>
                <w:t>N 131-уг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96632" w:rsidRDefault="00496632">
      <w:pPr>
        <w:pStyle w:val="ConsPlusNormal"/>
        <w:jc w:val="center"/>
      </w:pPr>
    </w:p>
    <w:p w:rsidR="00496632" w:rsidRDefault="00496632">
      <w:pPr>
        <w:pStyle w:val="ConsPlusNormal"/>
        <w:ind w:firstLine="540"/>
        <w:jc w:val="both"/>
      </w:pPr>
      <w:r>
        <w:t>1. Настоящим порядком устанавливаются обязанности подразделения по профилактике коррупционных и иных правонарушений аппарата Губернатора Иркутской области и Правительства Иркутской области (далее - подразделение),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(далее - кадровые службы) по размещению сведений о доходах, расходах, об имуществе и обязательствах имущественного характера государственных гражданских служащих Иркутской области, замещающих должности, включенные в перечень должностей государственной гражданской службы Иркутской области, при замещении которых государственные гражданские служащие Иркутской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определенный указом Губернатора Иркутской области (далее - должности, включенные в перечень), а также сведений о доходах, расходах, об имуществе и обязательствах имущественного характера их супруг (супругов) и несовершеннолетних детей (далее - сведения о доходах, расходах, об имуществе и обязательствах имущественного характера), в информационно-телекоммуникационной сети "Интернет" на официальных сайтах органов государственной власти Иркутской области, иных государственных органов Иркутской области (далее - официальные сайты), и предоставлению этих сведений средствам массовой информации для опубликования в связи с их запросами.</w:t>
      </w:r>
    </w:p>
    <w:p w:rsidR="00496632" w:rsidRDefault="00496632">
      <w:pPr>
        <w:pStyle w:val="ConsPlusNormal"/>
        <w:jc w:val="both"/>
      </w:pPr>
      <w:r>
        <w:t xml:space="preserve">(в ред. Указов Губернатора Иркутской области от 15.09.2015 </w:t>
      </w:r>
      <w:hyperlink r:id="rId14" w:history="1">
        <w:r>
          <w:rPr>
            <w:color w:val="0000FF"/>
          </w:rPr>
          <w:t>N 232-уг</w:t>
        </w:r>
      </w:hyperlink>
      <w:r>
        <w:t xml:space="preserve">, от 06.06.2016 </w:t>
      </w:r>
      <w:hyperlink r:id="rId15" w:history="1">
        <w:r>
          <w:rPr>
            <w:color w:val="0000FF"/>
          </w:rPr>
          <w:t>N 131-уг</w:t>
        </w:r>
      </w:hyperlink>
      <w:r>
        <w:t>)</w:t>
      </w:r>
    </w:p>
    <w:p w:rsidR="00496632" w:rsidRDefault="00496632">
      <w:pPr>
        <w:pStyle w:val="ConsPlusNormal"/>
        <w:spacing w:before="220"/>
        <w:ind w:firstLine="540"/>
        <w:jc w:val="both"/>
      </w:pPr>
      <w:bookmarkStart w:id="2" w:name="P54"/>
      <w:bookmarkEnd w:id="2"/>
      <w:r>
        <w:t>2. На официальных сайтах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государственному гражданскому служащему Иркутской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б) перечень транспортных средств, принадлежащих на праве собственности государственному гражданскому служащему Иркутской области, его супруге (супругу) и несовершеннолетним детям, с указанием вида и марки;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в) декларированный годовой доход государственного гражданского служащего Иркутской области, его супруги (супруга) и несовершеннолетних детей;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</w:t>
      </w:r>
      <w:r>
        <w:lastRenderedPageBreak/>
        <w:t>средства, ценных бумаг, долей участия, паев в уставных (складочных) капиталах организаций, если общая сумма таких сделок превышает общий доход государственного гражданского служащего Иркутской области и его супруги (супруга) за три последних года, предшествующих отчетному периоду.</w:t>
      </w:r>
    </w:p>
    <w:p w:rsidR="00496632" w:rsidRDefault="0049663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15.09.2015 N 232-уг)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государственного гражданского служащего Иркутской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государственного гражданского служащего Иркутской области;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государственного гражданского служащего Иркутской области, его супруги (супруга), детей и иных членов семьи;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государственному гражданскому служащему Иркутской области, его супруге (супругу), детям, иным членам семьи на праве собственности или находящихся в их пользовании;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государственным гражданским служащим Иркутской области должностей, включенных в перечень, находятся на официальном сайте того органа государственной власти Иркутской области, иного государственного органа Иркутской области, в котором государственный гражданский служащий Иркутской области замещает должность, включенную в перечень, и ежегодно обновляются в течение 14 рабочих дней со дня истечения установленного срока для их подачи.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5. Размещение на официальных сайтах сведений о доходах, расходах, об имуществе и обязательствах имущественного характера супруг (супругов) и несовершеннолетних детей государственных гражданских служащих Иркутской области осуществляется в соответствии с требованиями законодательства Российской Федерации о персональных данных.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6. В случае увольнения государственного гражданского служащего Иркутской области с государственной гражданской службы Иркутской области его сведения о доходах, расходах, об имуществе и обязательствах имущественного характера исключаются с официального сайта в течение трех рабочих дней со дня увольнения.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 xml:space="preserve">7.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обеспечивается кадровыми службами.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 xml:space="preserve">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предоставляемых государственными гражданскими служащими Иркутской области в аппарате Губернатора Иркутской области и Правительства Иркутской области, государственными гражданскими служащими Иркутской области, представителем нанимателя для которых является </w:t>
      </w:r>
      <w:r>
        <w:lastRenderedPageBreak/>
        <w:t>Губернатор Иркутской области, обеспечивается подразделением.</w:t>
      </w:r>
    </w:p>
    <w:p w:rsidR="00496632" w:rsidRDefault="00496632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Губернатора Иркутской области от 06.06.2016 N 131-уг)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 xml:space="preserve">8. Сведения о доходах, расходах, об имуществе и обязательствах имущественного характера, указанные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9. Кадровые службы, подразделение:</w:t>
      </w:r>
    </w:p>
    <w:p w:rsidR="00496632" w:rsidRDefault="0049663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06.06.2016 N 131-уг)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сообщают о нем государственному гражданскому служащему Иркутской области, в отношении которого поступил запрос;</w:t>
      </w:r>
    </w:p>
    <w:p w:rsidR="00496632" w:rsidRDefault="00496632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обеспечивают предоставление ему сведений о доходах, расходах, об имуществе и обязательствах имущественного характера,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jc w:val="right"/>
      </w:pPr>
      <w:r>
        <w:t>Заместитель Губернатора Иркутской области -</w:t>
      </w:r>
    </w:p>
    <w:p w:rsidR="00496632" w:rsidRDefault="00496632">
      <w:pPr>
        <w:pStyle w:val="ConsPlusNormal"/>
        <w:jc w:val="right"/>
      </w:pPr>
      <w:r>
        <w:t>руководитель аппарата Губернатора Иркутской</w:t>
      </w:r>
    </w:p>
    <w:p w:rsidR="00496632" w:rsidRDefault="00496632">
      <w:pPr>
        <w:pStyle w:val="ConsPlusNormal"/>
        <w:jc w:val="right"/>
      </w:pPr>
      <w:r>
        <w:t>области и Правительства Иркутской области</w:t>
      </w:r>
    </w:p>
    <w:p w:rsidR="00496632" w:rsidRDefault="00496632">
      <w:pPr>
        <w:pStyle w:val="ConsPlusNormal"/>
        <w:jc w:val="right"/>
      </w:pPr>
      <w:r>
        <w:t>В.Ю.ДОРОФЕЕВ</w:t>
      </w: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jc w:val="both"/>
      </w:pPr>
    </w:p>
    <w:p w:rsidR="00496632" w:rsidRDefault="004966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48B" w:rsidRDefault="00B6748B"/>
    <w:sectPr w:rsidR="00B6748B" w:rsidSect="00D7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32"/>
    <w:rsid w:val="00496632"/>
    <w:rsid w:val="00B6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9EB3-98D0-40A4-B1CA-15B6DF42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6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E9D4C40E3D883479B330231705294B9D65F43A079E1FF023EB710879D4B66B8B20743FC67A6AEF49F5C831B5CDA20E57F4BBDF9AACB2F2368F363yD5FH" TargetMode="External"/><Relationship Id="rId13" Type="http://schemas.openxmlformats.org/officeDocument/2006/relationships/hyperlink" Target="consultantplus://offline/ref=84BE9D4C40E3D883479B330231705294B9D65F43A07FE4FE0D30B710879D4B66B8B20743FC67A6AEF49F5E881C5CDA20E57F4BBDF9AACB2F2368F363yD5FH" TargetMode="External"/><Relationship Id="rId18" Type="http://schemas.openxmlformats.org/officeDocument/2006/relationships/hyperlink" Target="consultantplus://offline/ref=84BE9D4C40E3D883479B330231705294B9D65F43A07FE4FE0D30B710879D4B66B8B20743FC67A6AEF49F5E891A5CDA20E57F4BBDF9AACB2F2368F363yD5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BE9D4C40E3D883479B2D0F271C0898BBDC0648A67CEEAA5962B147D8CD4D33F8F20110B728FFFEB0CA538A13498F71BF2846BCyF58H" TargetMode="External"/><Relationship Id="rId12" Type="http://schemas.openxmlformats.org/officeDocument/2006/relationships/hyperlink" Target="consultantplus://offline/ref=84BE9D4C40E3D883479B330231705294B9D65F43A07DECF4033EB710879D4B66B8B20743FC67A6AEF49F5E891B5CDA20E57F4BBDF9AACB2F2368F363yD5FH" TargetMode="External"/><Relationship Id="rId17" Type="http://schemas.openxmlformats.org/officeDocument/2006/relationships/hyperlink" Target="consultantplus://offline/ref=84BE9D4C40E3D883479B330231705294B9D65F43A07FE4FE0D30B710879D4B66B8B20743FC67A6AEF49F5E88125CDA20E57F4BBDF9AACB2F2368F363yD5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BE9D4C40E3D883479B330231705294B9D65F43A07DECF4033EB710879D4B66B8B20743FC67A6AEF49F5E89195CDA20E57F4BBDF9AACB2F2368F363yD5F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E9D4C40E3D883479B2D0F271C0898BBDC0648A67CEEAA5962B147D8CD4D33F8F20110BE28FFFEB0CA538A13498F71BF2846BCyF58H" TargetMode="External"/><Relationship Id="rId11" Type="http://schemas.openxmlformats.org/officeDocument/2006/relationships/hyperlink" Target="consultantplus://offline/ref=84BE9D4C40E3D883479B330231705294B9D65F43A77FECFD033DEA1A8FC44764BFBD5846FB76A6AFFC815F8A05558E70yA58H" TargetMode="External"/><Relationship Id="rId5" Type="http://schemas.openxmlformats.org/officeDocument/2006/relationships/hyperlink" Target="consultantplus://offline/ref=84BE9D4C40E3D883479B330231705294B9D65F43A07FE4FE0D30B710879D4B66B8B20743FC67A6AEF49F5E881C5CDA20E57F4BBDF9AACB2F2368F363yD5FH" TargetMode="External"/><Relationship Id="rId15" Type="http://schemas.openxmlformats.org/officeDocument/2006/relationships/hyperlink" Target="consultantplus://offline/ref=84BE9D4C40E3D883479B330231705294B9D65F43A07FE4FE0D30B710879D4B66B8B20743FC67A6AEF49F5E88135CDA20E57F4BBDF9AACB2F2368F363yD5FH" TargetMode="External"/><Relationship Id="rId10" Type="http://schemas.openxmlformats.org/officeDocument/2006/relationships/hyperlink" Target="consultantplus://offline/ref=84BE9D4C40E3D883479B330231705294B9D65F43A07BE4F50533B710879D4B66B8B20743FC67A6AEF49F5A8D195CDA20E57F4BBDF9AACB2F2368F363yD5F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4BE9D4C40E3D883479B330231705294B9D65F43A07DECF4033EB710879D4B66B8B20743FC67A6AEF49F5E891B5CDA20E57F4BBDF9AACB2F2368F363yD5FH" TargetMode="External"/><Relationship Id="rId9" Type="http://schemas.openxmlformats.org/officeDocument/2006/relationships/hyperlink" Target="consultantplus://offline/ref=84BE9D4C40E3D883479B330231705294B9D65F43A079E1FF023EB710879D4B66B8B20743FC67A6AEF49F5C83135CDA20E57F4BBDF9AACB2F2368F363yD5FH" TargetMode="External"/><Relationship Id="rId14" Type="http://schemas.openxmlformats.org/officeDocument/2006/relationships/hyperlink" Target="consultantplus://offline/ref=84BE9D4C40E3D883479B330231705294B9D65F43A07DECF4033EB710879D4B66B8B20743FC67A6AEF49F5E891A5CDA20E57F4BBDF9AACB2F2368F363yD5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Юрьевна Паршикова</dc:creator>
  <cp:keywords/>
  <dc:description/>
  <cp:lastModifiedBy>Елизавета Юрьевна Паршикова</cp:lastModifiedBy>
  <cp:revision>1</cp:revision>
  <dcterms:created xsi:type="dcterms:W3CDTF">2019-10-08T07:57:00Z</dcterms:created>
  <dcterms:modified xsi:type="dcterms:W3CDTF">2019-10-08T07:58:00Z</dcterms:modified>
</cp:coreProperties>
</file>