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02257" w:rsidTr="00E022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2257" w:rsidRDefault="00E02257">
            <w:pPr>
              <w:pStyle w:val="ConsPlusNormal"/>
            </w:pPr>
            <w:r>
              <w:t>17 марта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2257" w:rsidRDefault="00E02257">
            <w:pPr>
              <w:pStyle w:val="ConsPlusNormal"/>
              <w:jc w:val="right"/>
            </w:pPr>
            <w:r>
              <w:t>N 66-уг</w:t>
            </w:r>
          </w:p>
        </w:tc>
      </w:tr>
    </w:tbl>
    <w:p w:rsidR="00E02257" w:rsidRDefault="00E022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2257" w:rsidRDefault="00E02257">
      <w:pPr>
        <w:pStyle w:val="ConsPlusNormal"/>
        <w:jc w:val="both"/>
      </w:pPr>
    </w:p>
    <w:p w:rsidR="00E02257" w:rsidRDefault="00E02257">
      <w:pPr>
        <w:pStyle w:val="ConsPlusTitle"/>
        <w:jc w:val="center"/>
      </w:pPr>
      <w:r>
        <w:t>УКАЗ</w:t>
      </w:r>
    </w:p>
    <w:p w:rsidR="00E02257" w:rsidRDefault="00E02257">
      <w:pPr>
        <w:pStyle w:val="ConsPlusTitle"/>
        <w:jc w:val="center"/>
      </w:pPr>
    </w:p>
    <w:p w:rsidR="00E02257" w:rsidRDefault="00E02257">
      <w:pPr>
        <w:pStyle w:val="ConsPlusTitle"/>
        <w:jc w:val="center"/>
      </w:pPr>
      <w:r>
        <w:t>ГУБЕРНАТОРА ИРКУТСКОЙ ОБЛАСТИ</w:t>
      </w:r>
    </w:p>
    <w:p w:rsidR="00E02257" w:rsidRDefault="00E02257">
      <w:pPr>
        <w:pStyle w:val="ConsPlusTitle"/>
        <w:jc w:val="center"/>
      </w:pPr>
    </w:p>
    <w:p w:rsidR="00E02257" w:rsidRDefault="00E02257">
      <w:pPr>
        <w:pStyle w:val="ConsPlusTitle"/>
        <w:jc w:val="center"/>
      </w:pPr>
      <w:r>
        <w:t>О ПРОВЕРКЕ ДОСТОВЕРНОСТИ И ПОЛНОТЫ СВЕДЕНИЙ О РАСХОДАХ</w:t>
      </w:r>
    </w:p>
    <w:p w:rsidR="00E02257" w:rsidRDefault="00E02257">
      <w:pPr>
        <w:pStyle w:val="ConsPlusTitle"/>
        <w:jc w:val="center"/>
      </w:pPr>
      <w:r>
        <w:t>ГОСУДАРСТВЕННЫХ ГРАЖДАНСКИХ СЛУЖАЩИХ ИРКУТСКОЙ ОБЛАСТИ,</w:t>
      </w:r>
    </w:p>
    <w:p w:rsidR="00E02257" w:rsidRDefault="00E02257">
      <w:pPr>
        <w:pStyle w:val="ConsPlusTitle"/>
        <w:jc w:val="center"/>
      </w:pPr>
      <w:r>
        <w:t>А ТАКЖЕ РАСХОДАХ ИХ СУПРУГ (СУПРУГОВ) И</w:t>
      </w:r>
    </w:p>
    <w:p w:rsidR="00E02257" w:rsidRDefault="00E02257">
      <w:pPr>
        <w:pStyle w:val="ConsPlusTitle"/>
        <w:jc w:val="center"/>
      </w:pPr>
      <w:r>
        <w:t>НЕСОВЕРШЕННОЛЕТНИХ ДЕТЕЙ</w:t>
      </w:r>
    </w:p>
    <w:p w:rsidR="00E02257" w:rsidRDefault="00E022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022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2257" w:rsidRDefault="00E022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2257" w:rsidRDefault="00E02257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E02257" w:rsidRDefault="00E022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4" w:history="1">
              <w:r>
                <w:rPr>
                  <w:color w:val="0000FF"/>
                </w:rPr>
                <w:t>N 134-уг</w:t>
              </w:r>
            </w:hyperlink>
            <w:r>
              <w:rPr>
                <w:color w:val="392C69"/>
              </w:rPr>
              <w:t xml:space="preserve">, от 16.02.2016 </w:t>
            </w:r>
            <w:hyperlink r:id="rId5" w:history="1">
              <w:r>
                <w:rPr>
                  <w:color w:val="0000FF"/>
                </w:rPr>
                <w:t>N 36-уг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02257" w:rsidRDefault="00E02257">
      <w:pPr>
        <w:pStyle w:val="ConsPlusNormal"/>
        <w:spacing w:before="280"/>
        <w:ind w:firstLine="540"/>
        <w:jc w:val="both"/>
      </w:pPr>
      <w:bookmarkStart w:id="0" w:name="_GoBack"/>
      <w:bookmarkEnd w:id="0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года N 230 ФЗ "О контроле за соответствием расходов лиц, замещающих государственные должности, и иных лиц их доходам", </w:t>
      </w:r>
      <w:hyperlink r:id="rId7" w:history="1">
        <w:r>
          <w:rPr>
            <w:color w:val="0000FF"/>
          </w:rPr>
          <w:t>пунктом 6</w:t>
        </w:r>
      </w:hyperlink>
      <w:r>
        <w:t xml:space="preserve"> Указа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</w:t>
      </w:r>
      <w:hyperlink r:id="rId8" w:history="1">
        <w:r>
          <w:rPr>
            <w:color w:val="0000FF"/>
          </w:rPr>
          <w:t>пунктом 6</w:t>
        </w:r>
      </w:hyperlink>
      <w: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9" w:history="1">
        <w:r>
          <w:rPr>
            <w:color w:val="0000FF"/>
          </w:rPr>
          <w:t>статьей 19(1)</w:t>
        </w:r>
      </w:hyperlink>
      <w:r>
        <w:t xml:space="preserve"> Закона Иркутской области от 4 апреля 2008 года N 2-оз "Об отдельных вопросах государственной гражданской службы Иркутской области", руководствуясь </w:t>
      </w:r>
      <w:hyperlink r:id="rId10" w:history="1">
        <w:r>
          <w:rPr>
            <w:color w:val="0000FF"/>
          </w:rPr>
          <w:t>статьей 59</w:t>
        </w:r>
      </w:hyperlink>
      <w:r>
        <w:t xml:space="preserve"> Устава Иркутской области, постановляю:</w:t>
      </w:r>
    </w:p>
    <w:p w:rsidR="00E02257" w:rsidRDefault="00E02257">
      <w:pPr>
        <w:pStyle w:val="ConsPlusNormal"/>
        <w:jc w:val="both"/>
      </w:pPr>
    </w:p>
    <w:p w:rsidR="00E02257" w:rsidRDefault="00E02257">
      <w:pPr>
        <w:pStyle w:val="ConsPlusNormal"/>
        <w:ind w:firstLine="540"/>
        <w:jc w:val="both"/>
      </w:pPr>
      <w:r>
        <w:t xml:space="preserve">1. Определить, что проверка достоверности и полноты сведений, представляемых государственными гражданскими служащими Иркутской области, замещающими должности государственной гражданской службы Иркутской области, включенные в перечень должностей государственной гражданской службы Иркутской области, при замещении которых государственные гражданские служащие Иркутской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своих расходах, а также о расходах своих супруги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данным государственным гражданским служащим Иркутской области,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указанного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осуществляется в порядке, установленном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 декабря 2012 года N 230 ФЗ "О контроле за соответствием расходов лиц, замещающих государственные должности, и иных лиц их доходам",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Иркутской области, и государственными гражданскими служащими Иркутской области, сведений, представляемых гражданами, претендующими на замещение должностей государственной гражданской службы Иркутской области, в соответствии </w:t>
      </w:r>
      <w:r>
        <w:lastRenderedPageBreak/>
        <w:t>с нормативными правовыми актами Российской Федерации, а также о проверке соблюдения государственными гражданскими служащими Иркутской области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законодательством, утвержденным указом Губернатора Иркутской области от 29 декабря 2009 года N 301/241-уг.</w:t>
      </w:r>
    </w:p>
    <w:p w:rsidR="00E02257" w:rsidRDefault="00E02257">
      <w:pPr>
        <w:pStyle w:val="ConsPlusNormal"/>
        <w:jc w:val="both"/>
      </w:pPr>
      <w:r>
        <w:t xml:space="preserve">(в ред. Указов Губернатора Иркутской области от 05.06.2015 </w:t>
      </w:r>
      <w:hyperlink r:id="rId14" w:history="1">
        <w:r>
          <w:rPr>
            <w:color w:val="0000FF"/>
          </w:rPr>
          <w:t>N 134-уг</w:t>
        </w:r>
      </w:hyperlink>
      <w:r>
        <w:t xml:space="preserve">, от 16.02.2016 </w:t>
      </w:r>
      <w:hyperlink r:id="rId15" w:history="1">
        <w:r>
          <w:rPr>
            <w:color w:val="0000FF"/>
          </w:rPr>
          <w:t>N 36-уг</w:t>
        </w:r>
      </w:hyperlink>
      <w:r>
        <w:t>)</w:t>
      </w:r>
    </w:p>
    <w:p w:rsidR="00E02257" w:rsidRDefault="00E02257">
      <w:pPr>
        <w:pStyle w:val="ConsPlusNormal"/>
        <w:jc w:val="both"/>
      </w:pPr>
    </w:p>
    <w:p w:rsidR="00E02257" w:rsidRDefault="00E02257">
      <w:pPr>
        <w:pStyle w:val="ConsPlusNormal"/>
        <w:ind w:firstLine="540"/>
        <w:jc w:val="both"/>
      </w:pPr>
      <w:r>
        <w:t>2. Настоящий указ вступает в силу через десять календарных дней после его официального опубликования.</w:t>
      </w:r>
    </w:p>
    <w:p w:rsidR="00E02257" w:rsidRDefault="00E02257">
      <w:pPr>
        <w:pStyle w:val="ConsPlusNormal"/>
        <w:jc w:val="both"/>
      </w:pPr>
    </w:p>
    <w:p w:rsidR="00E02257" w:rsidRDefault="00E02257">
      <w:pPr>
        <w:pStyle w:val="ConsPlusNormal"/>
        <w:jc w:val="right"/>
      </w:pPr>
      <w:r>
        <w:t>С.В.ЕРОЩЕНКО</w:t>
      </w:r>
    </w:p>
    <w:p w:rsidR="00E02257" w:rsidRDefault="00E02257">
      <w:pPr>
        <w:pStyle w:val="ConsPlusNormal"/>
        <w:jc w:val="both"/>
      </w:pPr>
    </w:p>
    <w:p w:rsidR="00E02257" w:rsidRDefault="00E02257">
      <w:pPr>
        <w:pStyle w:val="ConsPlusNormal"/>
        <w:jc w:val="both"/>
      </w:pPr>
    </w:p>
    <w:p w:rsidR="00E02257" w:rsidRDefault="00E022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1691" w:rsidRDefault="002E1691"/>
    <w:sectPr w:rsidR="002E1691" w:rsidSect="00EE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57"/>
    <w:rsid w:val="002E1691"/>
    <w:rsid w:val="00557D56"/>
    <w:rsid w:val="00E0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01E43-BEE7-473E-BF37-53B05F71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2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2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8EB09C83ECC31955195A883195C226D2C78E6A55141DD6381FF847D185CA75AE7C5653016308742C854489B789C78601C816343245B6ErCJEH" TargetMode="External"/><Relationship Id="rId13" Type="http://schemas.openxmlformats.org/officeDocument/2006/relationships/hyperlink" Target="consultantplus://offline/ref=30E8EB09C83ECC3195518BA59575062E6F2722EEA3574C8C36DDF9D322485AF21AA7C33073523D8440C3001BDD26C5292C578D6355385A6FD9A880D1rDJ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E8EB09C83ECC31955195A883195C226D2E78E7A35A41DD6381FF847D185CA75AE7C5653016308642C854489B789C78601C816343245B6ErCJEH" TargetMode="External"/><Relationship Id="rId12" Type="http://schemas.openxmlformats.org/officeDocument/2006/relationships/hyperlink" Target="consultantplus://offline/ref=30E8EB09C83ECC31955195A883195C226C2575E6A65441DD6381FF847D185CA748E79D69301E2E8440DD0219DEr2J4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E8EB09C83ECC31955195A883195C226C2575E6A65441DD6381FF847D185CA748E79D69301E2E8440DD0219DEr2J4H" TargetMode="External"/><Relationship Id="rId11" Type="http://schemas.openxmlformats.org/officeDocument/2006/relationships/hyperlink" Target="consultantplus://offline/ref=30E8EB09C83ECC31955195A883195C226D2D7BE5A55241DD6381FF847D185CA748E79D69301E2E8440DD0219DEr2J4H" TargetMode="External"/><Relationship Id="rId5" Type="http://schemas.openxmlformats.org/officeDocument/2006/relationships/hyperlink" Target="consultantplus://offline/ref=30E8EB09C83ECC3195518BA59575062E6F2722EEA3524C8E3FDDF9D322485AF21AA7C33073523D8440C30018D926C5292C578D6355385A6FD9A880D1rDJ5H" TargetMode="External"/><Relationship Id="rId15" Type="http://schemas.openxmlformats.org/officeDocument/2006/relationships/hyperlink" Target="consultantplus://offline/ref=30E8EB09C83ECC3195518BA59575062E6F2722EEA3524C8E3FDDF9D322485AF21AA7C33073523D8440C30018D926C5292C578D6355385A6FD9A880D1rDJ5H" TargetMode="External"/><Relationship Id="rId10" Type="http://schemas.openxmlformats.org/officeDocument/2006/relationships/hyperlink" Target="consultantplus://offline/ref=30E8EB09C83ECC3195518BA59575062E6F2722EEA3554B823FD0F9D322485AF21AA7C33073523D8440C3041EDD26C5292C578D6355385A6FD9A880D1rDJ5H" TargetMode="External"/><Relationship Id="rId4" Type="http://schemas.openxmlformats.org/officeDocument/2006/relationships/hyperlink" Target="consultantplus://offline/ref=30E8EB09C83ECC3195518BA59575062E6F2722EEA3524C8339D2F9D322485AF21AA7C33073523D8440C3001DDC26C5292C578D6355385A6FD9A880D1rDJ5H" TargetMode="External"/><Relationship Id="rId9" Type="http://schemas.openxmlformats.org/officeDocument/2006/relationships/hyperlink" Target="consultantplus://offline/ref=30E8EB09C83ECC3195518BA59575062E6F2722EEA3574E8838DDF9D322485AF21AA7C33073523D8440C30210DB26C5292C578D6355385A6FD9A880D1rDJ5H" TargetMode="External"/><Relationship Id="rId14" Type="http://schemas.openxmlformats.org/officeDocument/2006/relationships/hyperlink" Target="consultantplus://offline/ref=30E8EB09C83ECC3195518BA59575062E6F2722EEA3524C8339D2F9D322485AF21AA7C33073523D8440C3001DDC26C5292C578D6355385A6FD9A880D1rDJ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Юрьевна Паршикова</dc:creator>
  <cp:keywords/>
  <dc:description/>
  <cp:lastModifiedBy>Елизавета Юрьевна Паршикова</cp:lastModifiedBy>
  <cp:revision>2</cp:revision>
  <dcterms:created xsi:type="dcterms:W3CDTF">2019-10-08T07:09:00Z</dcterms:created>
  <dcterms:modified xsi:type="dcterms:W3CDTF">2019-10-08T07:12:00Z</dcterms:modified>
</cp:coreProperties>
</file>