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05F" w:rsidRDefault="0094505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505F" w:rsidRDefault="009450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450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  <w:outlineLvl w:val="0"/>
            </w:pPr>
            <w:r>
              <w:t>30 июня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  <w:jc w:val="right"/>
              <w:outlineLvl w:val="0"/>
            </w:pPr>
            <w:r>
              <w:t>N 62-ОЗ</w:t>
            </w:r>
          </w:p>
        </w:tc>
      </w:tr>
    </w:tbl>
    <w:p w:rsidR="0094505F" w:rsidRDefault="009450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Title"/>
        <w:jc w:val="center"/>
      </w:pPr>
      <w:r>
        <w:t>ЗАКОН</w:t>
      </w:r>
    </w:p>
    <w:p w:rsidR="0094505F" w:rsidRDefault="0094505F">
      <w:pPr>
        <w:pStyle w:val="ConsPlusTitle"/>
        <w:jc w:val="both"/>
      </w:pPr>
    </w:p>
    <w:p w:rsidR="0094505F" w:rsidRDefault="0094505F">
      <w:pPr>
        <w:pStyle w:val="ConsPlusTitle"/>
        <w:jc w:val="center"/>
      </w:pPr>
      <w:r>
        <w:t>ИРКУТСКОЙ ОБЛАСТИ</w:t>
      </w:r>
    </w:p>
    <w:p w:rsidR="0094505F" w:rsidRDefault="0094505F">
      <w:pPr>
        <w:pStyle w:val="ConsPlusTitle"/>
        <w:jc w:val="both"/>
      </w:pPr>
    </w:p>
    <w:p w:rsidR="0094505F" w:rsidRDefault="0094505F">
      <w:pPr>
        <w:pStyle w:val="ConsPlusTitle"/>
        <w:jc w:val="center"/>
      </w:pPr>
      <w:r>
        <w:t>О ПОРЯДКЕ ПРЕДВАРИТЕЛЬНОГО УВЕДОМЛЕНИЯ ГУБЕРНАТОРА ИРКУТСКОЙ</w:t>
      </w:r>
    </w:p>
    <w:p w:rsidR="0094505F" w:rsidRDefault="0094505F">
      <w:pPr>
        <w:pStyle w:val="ConsPlusTitle"/>
        <w:jc w:val="center"/>
      </w:pPr>
      <w:r>
        <w:t>ОБЛАСТИ ОБ УЧАСТИИ НА БЕЗВОЗМЕЗДНОЙ ОСНОВЕ В УПРАВЛЕНИИ</w:t>
      </w:r>
    </w:p>
    <w:p w:rsidR="0094505F" w:rsidRDefault="0094505F">
      <w:pPr>
        <w:pStyle w:val="ConsPlusTitle"/>
        <w:jc w:val="center"/>
      </w:pPr>
      <w:r>
        <w:t>ОТДЕЛЬНЫМИ НЕКОММЕРЧЕСКИМИ ОРГАНИЗАЦИЯМИ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right"/>
      </w:pPr>
      <w:r>
        <w:t>Принят</w:t>
      </w:r>
    </w:p>
    <w:p w:rsidR="0094505F" w:rsidRDefault="0094505F">
      <w:pPr>
        <w:pStyle w:val="ConsPlusNormal"/>
        <w:jc w:val="right"/>
      </w:pPr>
      <w:r>
        <w:t>постановлением</w:t>
      </w:r>
    </w:p>
    <w:p w:rsidR="0094505F" w:rsidRDefault="0094505F">
      <w:pPr>
        <w:pStyle w:val="ConsPlusNormal"/>
        <w:jc w:val="right"/>
      </w:pPr>
      <w:r>
        <w:t>Законодательного Собрания</w:t>
      </w:r>
    </w:p>
    <w:p w:rsidR="0094505F" w:rsidRDefault="0094505F">
      <w:pPr>
        <w:pStyle w:val="ConsPlusNormal"/>
        <w:jc w:val="right"/>
      </w:pPr>
      <w:r>
        <w:t>Иркутской области</w:t>
      </w:r>
    </w:p>
    <w:p w:rsidR="0094505F" w:rsidRDefault="0094505F">
      <w:pPr>
        <w:pStyle w:val="ConsPlusNormal"/>
        <w:jc w:val="right"/>
      </w:pPr>
      <w:r>
        <w:t>от 10 июня 2020 года</w:t>
      </w:r>
    </w:p>
    <w:p w:rsidR="0094505F" w:rsidRDefault="0094505F">
      <w:pPr>
        <w:pStyle w:val="ConsPlusNormal"/>
        <w:jc w:val="right"/>
      </w:pPr>
      <w:r>
        <w:t>N 31/13-ЗС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ind w:firstLine="540"/>
        <w:jc w:val="both"/>
      </w:pPr>
      <w:r>
        <w:t xml:space="preserve">1. Настоящим Законом в соответствии с </w:t>
      </w:r>
      <w:hyperlink r:id="rId5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иными федеральными законами устанавливается порядок:</w:t>
      </w:r>
    </w:p>
    <w:p w:rsidR="0094505F" w:rsidRDefault="0094505F">
      <w:pPr>
        <w:pStyle w:val="ConsPlusNormal"/>
        <w:spacing w:before="220"/>
        <w:ind w:firstLine="540"/>
        <w:jc w:val="both"/>
      </w:pPr>
      <w:bookmarkStart w:id="0" w:name="P22"/>
      <w:bookmarkEnd w:id="0"/>
      <w:r>
        <w:t xml:space="preserve">1) предварительного уведомления Губернатора Иркутской области лицами, замещающими государственные должности Иркутской области (за исключением лиц, замещающих государственные должности Иркутской области, предусмотренные </w:t>
      </w:r>
      <w:hyperlink r:id="rId7" w:history="1">
        <w:r>
          <w:rPr>
            <w:color w:val="0000FF"/>
          </w:rPr>
          <w:t>пунктами 2</w:t>
        </w:r>
      </w:hyperlink>
      <w:r>
        <w:t xml:space="preserve"> - </w:t>
      </w:r>
      <w:hyperlink r:id="rId8" w:history="1">
        <w:r>
          <w:rPr>
            <w:color w:val="0000FF"/>
          </w:rPr>
          <w:t>5(1) части 2 статьи 2</w:t>
        </w:r>
      </w:hyperlink>
      <w:r>
        <w:t xml:space="preserve"> Закона Иркутской области от 13 декабря 2010 года N 125-ОЗ "О государственных должностях Иркутской области") (далее - лица, замещающие областные государственные должности),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недвижимости);</w:t>
      </w:r>
    </w:p>
    <w:p w:rsidR="0094505F" w:rsidRDefault="0094505F">
      <w:pPr>
        <w:pStyle w:val="ConsPlusNormal"/>
        <w:spacing w:before="220"/>
        <w:ind w:firstLine="540"/>
        <w:jc w:val="both"/>
      </w:pPr>
      <w:bookmarkStart w:id="1" w:name="P23"/>
      <w:bookmarkEnd w:id="1"/>
      <w:r>
        <w:t>2) предварительного уведомления Губернатора Иркутской области лицами, замещающими муниципальные должности и осуществляющими свои полномочия на постоянной основе, об участии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 xml:space="preserve">2. Действие настоящего Закона распространяется на общественные отношения, связанные с предварительным уведомлением Губернатора Иркутской области лицами, замещающими областные государственные должности, лицами, замещающими муниципальные должности и осуществляющими свои полномочия на постоянной основе (далее при совместном упоминании - лицо, обязанное представить уведомление), об участии на безвозмездной основе в управлении некоммерческими организациями, кроме участия в управлении некоммерческими организациями, указанными в </w:t>
      </w:r>
      <w:hyperlink w:anchor="P22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23" w:history="1">
        <w:r>
          <w:rPr>
            <w:color w:val="0000FF"/>
          </w:rPr>
          <w:t>2 части 1</w:t>
        </w:r>
      </w:hyperlink>
      <w:r>
        <w:t xml:space="preserve"> настоящей статьи соответственно, для которых иное не установлено федеральными законами (далее - участие в управлении отдельными некоммерческими организациями).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Title"/>
        <w:ind w:firstLine="540"/>
        <w:jc w:val="both"/>
        <w:outlineLvl w:val="1"/>
      </w:pPr>
      <w:r>
        <w:t>Статья 2. Порядок направления уведомления Губернатора Иркутской области об участии в управлении отдельными некоммерческими организациями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ind w:firstLine="540"/>
        <w:jc w:val="both"/>
      </w:pPr>
      <w:bookmarkStart w:id="2" w:name="P28"/>
      <w:bookmarkEnd w:id="2"/>
      <w:r>
        <w:t>1. Лицо, обязанное представить уведомление, не позднее чем за пять рабочих дней до предполагаемого момента начала участия в управлении отдельными некоммерческими организациями обязано уведомить об этом Губернатора Иркутской области.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>Лица, замещающие областные государственные должности, лица, замещающие муниципальные должности и осуществляющие свои полномочия на постоянной основе, участвующие в управлении отдельными некоммерческими организациями на день избрания, назначения на должность либо наделения полномочиями, уведомляют о своем участии Губернатора Иркутской области в порядке, установленном настоящим Законом, не позднее пяти рабочих дней со дня избрания, назначения на должность либо наделения полномочиями.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 xml:space="preserve">2. </w:t>
      </w:r>
      <w:hyperlink w:anchor="P67" w:history="1">
        <w:r>
          <w:rPr>
            <w:color w:val="0000FF"/>
          </w:rPr>
          <w:t>Уведомление</w:t>
        </w:r>
      </w:hyperlink>
      <w:r>
        <w:t xml:space="preserve"> Губернатора Иркутской области об участии в управлении отдельными некоммерческими организациями (далее - уведомление) составляется лицом, обязанным представить уведомление, по форме согласно приложению 1 к настоящему Закону.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>3. К уведомлению прилагаются копии учредительных документов некоммерческой организации (устав, положение), копия решения некоммерческой организации о привлечении к работе лица, обязанного представить уведомление (протокол, ходатайство, проект договора, другое), в соответствии с которыми будет осуществляться участие в управлении некоммерческой организацией.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>4. Лицо, обязанное представить уведомление, представляет уведомление в управление по профилактике коррупционных и иных правонарушений, являющееся самостоятельным структурным подразделением аппарата Губернатора Иркутской области и Правительства Иркутской области, осуществляющим функции органа по профилактике коррупционных и иных правонарушений (далее - управление), путем личного обращения или направляет его через организацию почтовой связи заказным письмом с описью вложения и уведомлением о вручении.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Title"/>
        <w:ind w:firstLine="540"/>
        <w:jc w:val="both"/>
        <w:outlineLvl w:val="1"/>
      </w:pPr>
      <w:r>
        <w:t>Статья 3. Порядок регистрации и рассмотрения уведомления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ind w:firstLine="540"/>
        <w:jc w:val="both"/>
      </w:pPr>
      <w:r>
        <w:t xml:space="preserve">1. Регистрация уведомлений осуществляется управлением в день их поступления в </w:t>
      </w:r>
      <w:hyperlink w:anchor="P103" w:history="1">
        <w:r>
          <w:rPr>
            <w:color w:val="0000FF"/>
          </w:rPr>
          <w:t>журнале</w:t>
        </w:r>
      </w:hyperlink>
      <w:r>
        <w:t xml:space="preserve"> регистрации уведомлений Губернатора Иркутской области об участии в управлении отдельными некоммерческими организациями (далее - журнал регистрации уведомлений), составленном по форме согласно приложению 2 к настоящему Закону.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>2. В день подачи уведомления путем личного обращения копия зарегистрированного в журнале регистрации уведомлений уведомления с отметкой "Уведомление зарегистрировано" с указанием даты и номера регистрации уведомления, фамилии и инициалов сотрудника управления, зарегистрировавшего уведомление, выдается лицу, обязанному представить уведомление.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 xml:space="preserve">3. Обязанность, предусмотренная </w:t>
      </w:r>
      <w:hyperlink w:anchor="P28" w:history="1">
        <w:r>
          <w:rPr>
            <w:color w:val="0000FF"/>
          </w:rPr>
          <w:t>частью 1 статьи 2</w:t>
        </w:r>
      </w:hyperlink>
      <w:r>
        <w:t xml:space="preserve"> настоящего Закона, считается исполненной лицом, обязанным представить уведомление, в день выдачи копии зарегистрированного в журнале регистрации уведомлений уведомления (в случае подачи уведомления путем личного обращения) или в день направления уведомления через организацию почтовой связи в соответствии с датой, указанной на почтовом штемпеле организации почтовой связи по месту отправления (в случае подачи уведомления путем направления через организацию почтовой связи).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>4. Зарегистрированное уведомление на следующий рабочий день передается управлением Губернатору Иркутской области для ознакомления.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lastRenderedPageBreak/>
        <w:t xml:space="preserve">Губернатор Иркутской области </w:t>
      </w:r>
      <w:proofErr w:type="spellStart"/>
      <w:r>
        <w:t>ознакамливается</w:t>
      </w:r>
      <w:proofErr w:type="spellEnd"/>
      <w:r>
        <w:t xml:space="preserve"> с уведомлением в течение пяти рабочих дней со дня передачи уведомления управлением.</w:t>
      </w:r>
    </w:p>
    <w:p w:rsidR="0094505F" w:rsidRDefault="0094505F">
      <w:pPr>
        <w:pStyle w:val="ConsPlusNormal"/>
        <w:spacing w:before="220"/>
        <w:ind w:firstLine="540"/>
        <w:jc w:val="both"/>
      </w:pPr>
      <w:bookmarkStart w:id="3" w:name="P41"/>
      <w:bookmarkEnd w:id="3"/>
      <w:r>
        <w:t>5. В течение десяти рабочих дней после ознакомления Губернатора Иркутской области уведомление передается в управление для внесения соответствующей отметки в журнал регистрации уведомлений.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 xml:space="preserve">6. Управление в течение пяти рабочих дней после окончания срока, определенного в </w:t>
      </w:r>
      <w:hyperlink w:anchor="P41" w:history="1">
        <w:r>
          <w:rPr>
            <w:color w:val="0000FF"/>
          </w:rPr>
          <w:t>части 5</w:t>
        </w:r>
      </w:hyperlink>
      <w:r>
        <w:t xml:space="preserve"> настоящей статьи, обеспечивает направление информации о поступившем уведомлении в государственный орган Иркутской области, орган местного самоуправления Иркутской области, в котором замещается соответствующая государственная или муниципальная должность.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Title"/>
        <w:ind w:firstLine="540"/>
        <w:jc w:val="both"/>
        <w:outlineLvl w:val="1"/>
      </w:pPr>
      <w:r>
        <w:t>Статья 4. Вступление в силу настоящего Закона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ind w:firstLine="540"/>
        <w:jc w:val="both"/>
      </w:pPr>
      <w:r>
        <w:t>1. Настоящий Закон вступает в силу через десять календарных дней после дня его официального опубликования.</w:t>
      </w:r>
    </w:p>
    <w:p w:rsidR="0094505F" w:rsidRDefault="0094505F">
      <w:pPr>
        <w:pStyle w:val="ConsPlusNormal"/>
        <w:spacing w:before="220"/>
        <w:ind w:firstLine="540"/>
        <w:jc w:val="both"/>
      </w:pPr>
      <w:r>
        <w:t xml:space="preserve">2. Лица, замещающие областные государственные должности, лица, замещающие муниципальные должности и осуществляющие свои полномочия на постоянной основе, участвующие в управлении отдельными некоммерческими организациями со дня вступления в силу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от 16 декабря 2019 года N 432-ФЗ "О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коррупции" и до дня вступления в силу настоящего Закона, уведомляют о своем участии Губернатора Иркутской области в порядке, установленном настоящим Законом, в течение двух месяцев со дня вступления в силу настоящего Закона.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right"/>
      </w:pPr>
      <w:r>
        <w:t>Временно исполняющий обязанности</w:t>
      </w:r>
    </w:p>
    <w:p w:rsidR="0094505F" w:rsidRDefault="0094505F">
      <w:pPr>
        <w:pStyle w:val="ConsPlusNormal"/>
        <w:jc w:val="right"/>
      </w:pPr>
      <w:r>
        <w:t>Губернатора Иркутской области</w:t>
      </w:r>
    </w:p>
    <w:p w:rsidR="0094505F" w:rsidRDefault="0094505F">
      <w:pPr>
        <w:pStyle w:val="ConsPlusNormal"/>
        <w:jc w:val="right"/>
      </w:pPr>
      <w:proofErr w:type="spellStart"/>
      <w:r>
        <w:t>И.И.КОБЗЕВ</w:t>
      </w:r>
      <w:proofErr w:type="spellEnd"/>
    </w:p>
    <w:p w:rsidR="0094505F" w:rsidRDefault="0094505F">
      <w:pPr>
        <w:pStyle w:val="ConsPlusNormal"/>
      </w:pPr>
      <w:r>
        <w:t>г. Иркутск</w:t>
      </w:r>
    </w:p>
    <w:p w:rsidR="0094505F" w:rsidRDefault="0094505F">
      <w:pPr>
        <w:pStyle w:val="ConsPlusNormal"/>
        <w:spacing w:before="220"/>
      </w:pPr>
      <w:r>
        <w:t>30 июня 2020 года</w:t>
      </w:r>
    </w:p>
    <w:p w:rsidR="0094505F" w:rsidRDefault="0094505F">
      <w:pPr>
        <w:pStyle w:val="ConsPlusNormal"/>
        <w:spacing w:before="220"/>
      </w:pPr>
      <w:r>
        <w:t>N 62-ОЗ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right"/>
        <w:outlineLvl w:val="0"/>
      </w:pPr>
      <w:r>
        <w:t>Приложение 1</w:t>
      </w:r>
    </w:p>
    <w:p w:rsidR="0094505F" w:rsidRDefault="0094505F">
      <w:pPr>
        <w:pStyle w:val="ConsPlusNormal"/>
        <w:jc w:val="right"/>
      </w:pPr>
      <w:r>
        <w:t>к Закону Иркутской области</w:t>
      </w:r>
    </w:p>
    <w:p w:rsidR="0094505F" w:rsidRDefault="0094505F">
      <w:pPr>
        <w:pStyle w:val="ConsPlusNormal"/>
        <w:jc w:val="right"/>
      </w:pPr>
      <w:r>
        <w:t>от 30 июня 2020 г. N 62-ОЗ</w:t>
      </w:r>
    </w:p>
    <w:p w:rsidR="0094505F" w:rsidRDefault="0094505F">
      <w:pPr>
        <w:pStyle w:val="ConsPlusNormal"/>
        <w:jc w:val="right"/>
      </w:pPr>
      <w:r>
        <w:t>"О порядке предварительного уведомления Губернатора</w:t>
      </w:r>
    </w:p>
    <w:p w:rsidR="0094505F" w:rsidRDefault="0094505F">
      <w:pPr>
        <w:pStyle w:val="ConsPlusNormal"/>
        <w:jc w:val="right"/>
      </w:pPr>
      <w:r>
        <w:t>Иркутской области об участии на безвозмездной основе</w:t>
      </w:r>
    </w:p>
    <w:p w:rsidR="0094505F" w:rsidRDefault="0094505F">
      <w:pPr>
        <w:pStyle w:val="ConsPlusNormal"/>
        <w:jc w:val="right"/>
      </w:pPr>
      <w:r>
        <w:t>в управлении отдельными некоммерческими организациями"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center"/>
      </w:pPr>
      <w:bookmarkStart w:id="4" w:name="P67"/>
      <w:bookmarkEnd w:id="4"/>
      <w:r>
        <w:t>ФОРМА</w:t>
      </w:r>
    </w:p>
    <w:p w:rsidR="0094505F" w:rsidRDefault="0094505F">
      <w:pPr>
        <w:pStyle w:val="ConsPlusNormal"/>
        <w:jc w:val="center"/>
      </w:pPr>
      <w:r>
        <w:t>УВЕДОМЛЕНИЯ ГУБЕРНАТОРА ИРКУТСКОЙ ОБЛАСТИ ОБ УЧАСТИИ</w:t>
      </w:r>
    </w:p>
    <w:p w:rsidR="0094505F" w:rsidRDefault="0094505F">
      <w:pPr>
        <w:pStyle w:val="ConsPlusNormal"/>
        <w:jc w:val="center"/>
      </w:pPr>
      <w:r>
        <w:t>НА БЕЗВОЗМЕЗДНОЙ ОСНОВЕ В УПРАВЛЕНИИ ОТДЕЛЬНЫМИ</w:t>
      </w:r>
    </w:p>
    <w:p w:rsidR="0094505F" w:rsidRDefault="0094505F">
      <w:pPr>
        <w:pStyle w:val="ConsPlusNormal"/>
        <w:jc w:val="center"/>
      </w:pPr>
      <w:r>
        <w:t>НЕКОММЕРЧЕСКИМИ ОРГАНИЗАЦИЯМИ</w:t>
      </w:r>
    </w:p>
    <w:p w:rsidR="0094505F" w:rsidRDefault="0094505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945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  <w:jc w:val="both"/>
            </w:pPr>
            <w:r>
              <w:t>Губернатору Иркутской области</w:t>
            </w:r>
          </w:p>
          <w:p w:rsidR="0094505F" w:rsidRDefault="0094505F">
            <w:pPr>
              <w:pStyle w:val="ConsPlusNormal"/>
              <w:jc w:val="both"/>
            </w:pPr>
            <w:r>
              <w:t>____________________________________</w:t>
            </w:r>
          </w:p>
          <w:p w:rsidR="0094505F" w:rsidRDefault="0094505F">
            <w:pPr>
              <w:pStyle w:val="ConsPlusNormal"/>
              <w:jc w:val="center"/>
            </w:pPr>
            <w:r>
              <w:t>(фамилия, инициалы)</w:t>
            </w:r>
          </w:p>
          <w:p w:rsidR="0094505F" w:rsidRDefault="0094505F">
            <w:pPr>
              <w:pStyle w:val="ConsPlusNormal"/>
              <w:jc w:val="both"/>
            </w:pPr>
            <w:r>
              <w:lastRenderedPageBreak/>
              <w:t>от __________________________________</w:t>
            </w:r>
          </w:p>
          <w:p w:rsidR="0094505F" w:rsidRDefault="0094505F">
            <w:pPr>
              <w:pStyle w:val="ConsPlusNormal"/>
              <w:jc w:val="center"/>
            </w:pPr>
            <w:r>
              <w:t>(замещаемая должность)</w:t>
            </w:r>
          </w:p>
          <w:p w:rsidR="0094505F" w:rsidRDefault="0094505F">
            <w:pPr>
              <w:pStyle w:val="ConsPlusNormal"/>
              <w:jc w:val="both"/>
            </w:pPr>
            <w:r>
              <w:t>____________________________________</w:t>
            </w:r>
          </w:p>
          <w:p w:rsidR="0094505F" w:rsidRDefault="0094505F">
            <w:pPr>
              <w:pStyle w:val="ConsPlusNormal"/>
              <w:jc w:val="center"/>
            </w:pPr>
            <w:r>
              <w:t>(Ф.И.О. лица, замещающего государственную должность Иркутской области, муниципальную должность в Иркутской области)</w:t>
            </w:r>
          </w:p>
        </w:tc>
      </w:tr>
      <w:tr w:rsidR="0094505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jc w:val="center"/>
              <w:tblBorders>
                <w:top w:val="nil"/>
                <w:left w:val="single" w:sz="24" w:space="0" w:color="CED3F1"/>
                <w:bottom w:val="nil"/>
                <w:right w:val="single" w:sz="24" w:space="0" w:color="F4F3F8"/>
                <w:insideH w:val="nil"/>
                <w:insideV w:val="nil"/>
              </w:tblBorders>
              <w:tblLayout w:type="fixed"/>
              <w:tblCellMar>
                <w:top w:w="113" w:type="dxa"/>
                <w:left w:w="113" w:type="dxa"/>
                <w:bottom w:w="113" w:type="dxa"/>
                <w:right w:w="113" w:type="dxa"/>
              </w:tblCellMar>
              <w:tblLook w:val="04A0" w:firstRow="1" w:lastRow="0" w:firstColumn="1" w:lastColumn="0" w:noHBand="0" w:noVBand="1"/>
            </w:tblPr>
            <w:tblGrid>
              <w:gridCol w:w="8886"/>
            </w:tblGrid>
            <w:tr w:rsidR="0094505F">
              <w:trPr>
                <w:jc w:val="center"/>
              </w:trPr>
              <w:tc>
                <w:tcPr>
                  <w:tcW w:w="9294" w:type="dxa"/>
                  <w:tcBorders>
                    <w:top w:val="nil"/>
                    <w:left w:val="single" w:sz="24" w:space="0" w:color="CED3F1"/>
                    <w:bottom w:val="nil"/>
                    <w:right w:val="single" w:sz="24" w:space="0" w:color="F4F3F8"/>
                  </w:tcBorders>
                  <w:shd w:val="clear" w:color="auto" w:fill="F4F3F8"/>
                </w:tcPr>
                <w:p w:rsidR="0094505F" w:rsidRDefault="0094505F">
                  <w:pPr>
                    <w:pStyle w:val="ConsPlusNormal"/>
                    <w:jc w:val="both"/>
                  </w:pPr>
                  <w:proofErr w:type="spellStart"/>
                  <w:r>
                    <w:rPr>
                      <w:color w:val="392C69"/>
                    </w:rPr>
                    <w:lastRenderedPageBreak/>
                    <w:t>КонсультантПлюс</w:t>
                  </w:r>
                  <w:proofErr w:type="spellEnd"/>
                  <w:r>
                    <w:rPr>
                      <w:color w:val="392C69"/>
                    </w:rPr>
                    <w:t>: примечание.</w:t>
                  </w:r>
                </w:p>
                <w:p w:rsidR="0094505F" w:rsidRDefault="0094505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Федеральный закон N 273-ФЗ "О противодействии коррупции" имеет дату 25.12.2008, а не 25.07.2008.</w:t>
                  </w:r>
                </w:p>
              </w:tc>
            </w:tr>
          </w:tbl>
          <w:p w:rsidR="0094505F" w:rsidRDefault="0094505F"/>
        </w:tc>
      </w:tr>
      <w:tr w:rsidR="0094505F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  <w:jc w:val="center"/>
            </w:pPr>
            <w:r>
              <w:t>Уведомление</w:t>
            </w:r>
          </w:p>
          <w:p w:rsidR="0094505F" w:rsidRDefault="0094505F">
            <w:pPr>
              <w:pStyle w:val="ConsPlusNormal"/>
              <w:jc w:val="center"/>
            </w:pPr>
            <w:r>
              <w:t>Губернатора Иркутской области об участии на безвозмездной основе в управлении некоммерческой организацией</w:t>
            </w:r>
          </w:p>
          <w:p w:rsidR="0094505F" w:rsidRDefault="0094505F">
            <w:pPr>
              <w:pStyle w:val="ConsPlusNormal"/>
            </w:pPr>
          </w:p>
          <w:p w:rsidR="0094505F" w:rsidRDefault="0094505F">
            <w:pPr>
              <w:pStyle w:val="ConsPlusNormal"/>
              <w:ind w:firstLine="283"/>
              <w:jc w:val="both"/>
            </w:pPr>
            <w:r>
              <w:t xml:space="preserve">В соответствии со </w:t>
            </w:r>
            <w:hyperlink r:id="rId10" w:history="1">
              <w:r>
                <w:rPr>
                  <w:color w:val="0000FF"/>
                </w:rPr>
                <w:t>статьей 12.1</w:t>
              </w:r>
            </w:hyperlink>
            <w:r>
              <w:t xml:space="preserve"> Федерального закона от 25 июля 2008 года N 273-ФЗ "О противодействии коррупции" сообщаю о том, что я планирую участвовать на безвозмездной основе в управлении некоммерческой организацией ____________ __________________________________________________________________________ __________________________________________________________________________ __________________________________________________________________________</w:t>
            </w:r>
          </w:p>
          <w:p w:rsidR="0094505F" w:rsidRDefault="0094505F">
            <w:pPr>
              <w:pStyle w:val="ConsPlusNormal"/>
              <w:jc w:val="center"/>
            </w:pPr>
            <w:r>
              <w:t>(указать наименование некоммерческой организации, ее юридический и фактический адреса, предполагаемую дату начала участия в управлении некоммерческой организацией, иные сведения, которые лицо, замещающее государственную должность Иркутской области, муниципальную должность в Иркутской области, считает необходимым сообщить)</w:t>
            </w:r>
          </w:p>
        </w:tc>
      </w:tr>
      <w:tr w:rsidR="0094505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  <w:jc w:val="center"/>
            </w:pPr>
            <w:r>
              <w:t>____________________</w:t>
            </w:r>
          </w:p>
          <w:p w:rsidR="0094505F" w:rsidRDefault="0094505F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94505F" w:rsidRDefault="0094505F">
            <w:pPr>
              <w:pStyle w:val="ConsPlusNormal"/>
              <w:jc w:val="center"/>
            </w:pPr>
            <w:r>
              <w:t>___________________</w:t>
            </w:r>
          </w:p>
          <w:p w:rsidR="0094505F" w:rsidRDefault="0094505F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right"/>
        <w:outlineLvl w:val="0"/>
      </w:pPr>
      <w:r>
        <w:t>Приложение 2</w:t>
      </w:r>
    </w:p>
    <w:p w:rsidR="0094505F" w:rsidRDefault="0094505F">
      <w:pPr>
        <w:pStyle w:val="ConsPlusNormal"/>
        <w:jc w:val="right"/>
      </w:pPr>
      <w:r>
        <w:t>к Закону Иркутской области</w:t>
      </w:r>
    </w:p>
    <w:p w:rsidR="0094505F" w:rsidRDefault="0094505F">
      <w:pPr>
        <w:pStyle w:val="ConsPlusNormal"/>
        <w:jc w:val="right"/>
      </w:pPr>
      <w:r>
        <w:t>от 30 июня 2020 г. N 62-ОЗ</w:t>
      </w:r>
    </w:p>
    <w:p w:rsidR="0094505F" w:rsidRDefault="0094505F">
      <w:pPr>
        <w:pStyle w:val="ConsPlusNormal"/>
        <w:jc w:val="right"/>
      </w:pPr>
      <w:r>
        <w:t>"О порядке предварительного уведомления Губернатора</w:t>
      </w:r>
    </w:p>
    <w:p w:rsidR="0094505F" w:rsidRDefault="0094505F">
      <w:pPr>
        <w:pStyle w:val="ConsPlusNormal"/>
        <w:jc w:val="right"/>
      </w:pPr>
      <w:r>
        <w:t>Иркутской области об участии на безвозмездной основе</w:t>
      </w:r>
    </w:p>
    <w:p w:rsidR="0094505F" w:rsidRDefault="0094505F">
      <w:pPr>
        <w:pStyle w:val="ConsPlusNormal"/>
        <w:jc w:val="right"/>
      </w:pPr>
      <w:r>
        <w:t>в управлении отдельными некоммерческими организациями"</w:t>
      </w: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center"/>
      </w:pPr>
      <w:bookmarkStart w:id="5" w:name="P103"/>
      <w:bookmarkEnd w:id="5"/>
      <w:r>
        <w:t>ЖУРНАЛ</w:t>
      </w:r>
    </w:p>
    <w:p w:rsidR="0094505F" w:rsidRDefault="0094505F">
      <w:pPr>
        <w:pStyle w:val="ConsPlusNormal"/>
        <w:jc w:val="center"/>
      </w:pPr>
      <w:r>
        <w:t>регистрации уведомлений Губернатора Иркутской области</w:t>
      </w:r>
    </w:p>
    <w:p w:rsidR="0094505F" w:rsidRDefault="0094505F">
      <w:pPr>
        <w:pStyle w:val="ConsPlusNormal"/>
        <w:jc w:val="center"/>
      </w:pPr>
      <w:r>
        <w:t>об участии на безвозмездной основе в управлении отдельными</w:t>
      </w:r>
    </w:p>
    <w:p w:rsidR="0094505F" w:rsidRDefault="0094505F">
      <w:pPr>
        <w:pStyle w:val="ConsPlusNormal"/>
        <w:jc w:val="center"/>
      </w:pPr>
      <w:r>
        <w:t>некоммерческими организациями</w:t>
      </w:r>
    </w:p>
    <w:p w:rsidR="0094505F" w:rsidRDefault="0094505F">
      <w:pPr>
        <w:pStyle w:val="ConsPlusNormal"/>
        <w:jc w:val="both"/>
      </w:pPr>
    </w:p>
    <w:p w:rsidR="0094505F" w:rsidRDefault="0094505F">
      <w:pPr>
        <w:sectPr w:rsidR="0094505F" w:rsidSect="00AC71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041"/>
        <w:gridCol w:w="2154"/>
        <w:gridCol w:w="2041"/>
        <w:gridCol w:w="1587"/>
        <w:gridCol w:w="1757"/>
      </w:tblGrid>
      <w:tr w:rsidR="0094505F">
        <w:tc>
          <w:tcPr>
            <w:tcW w:w="454" w:type="dxa"/>
          </w:tcPr>
          <w:p w:rsidR="0094505F" w:rsidRDefault="0094505F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041" w:type="dxa"/>
          </w:tcPr>
          <w:p w:rsidR="0094505F" w:rsidRDefault="0094505F">
            <w:pPr>
              <w:pStyle w:val="ConsPlusNormal"/>
              <w:jc w:val="center"/>
            </w:pPr>
            <w:r>
              <w:t>Ф.И.О. и должность лица, замещающего государственную должность Иркутской области, муниципальную должность в Иркутской области, представившего уведомление</w:t>
            </w:r>
          </w:p>
        </w:tc>
        <w:tc>
          <w:tcPr>
            <w:tcW w:w="2154" w:type="dxa"/>
          </w:tcPr>
          <w:p w:rsidR="0094505F" w:rsidRDefault="0094505F">
            <w:pPr>
              <w:pStyle w:val="ConsPlusNormal"/>
              <w:jc w:val="center"/>
            </w:pPr>
            <w:r>
              <w:t>Дата поступления и регистрационный номер уведомления</w:t>
            </w:r>
          </w:p>
        </w:tc>
        <w:tc>
          <w:tcPr>
            <w:tcW w:w="2041" w:type="dxa"/>
          </w:tcPr>
          <w:p w:rsidR="0094505F" w:rsidRDefault="0094505F">
            <w:pPr>
              <w:pStyle w:val="ConsPlusNormal"/>
              <w:jc w:val="center"/>
            </w:pPr>
            <w:r>
              <w:t>Ф.И.О. и подпись государственного гражданского служащего Иркутской области, принявшего уведомление</w:t>
            </w:r>
          </w:p>
        </w:tc>
        <w:tc>
          <w:tcPr>
            <w:tcW w:w="1587" w:type="dxa"/>
          </w:tcPr>
          <w:p w:rsidR="0094505F" w:rsidRDefault="0094505F">
            <w:pPr>
              <w:pStyle w:val="ConsPlusNormal"/>
              <w:jc w:val="center"/>
            </w:pPr>
            <w:r>
              <w:t>Дата передачи уведомления Губернатору Иркутской области</w:t>
            </w:r>
          </w:p>
        </w:tc>
        <w:tc>
          <w:tcPr>
            <w:tcW w:w="1757" w:type="dxa"/>
          </w:tcPr>
          <w:p w:rsidR="0094505F" w:rsidRDefault="0094505F">
            <w:pPr>
              <w:pStyle w:val="ConsPlusNormal"/>
              <w:jc w:val="center"/>
            </w:pPr>
            <w:r>
              <w:t>Информация об ознакомлении Губернатора Иркутской области с уведомлением</w:t>
            </w:r>
          </w:p>
        </w:tc>
      </w:tr>
      <w:tr w:rsidR="0094505F">
        <w:tc>
          <w:tcPr>
            <w:tcW w:w="454" w:type="dxa"/>
          </w:tcPr>
          <w:p w:rsidR="0094505F" w:rsidRDefault="0094505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94505F" w:rsidRDefault="0094505F">
            <w:pPr>
              <w:pStyle w:val="ConsPlusNormal"/>
            </w:pPr>
          </w:p>
        </w:tc>
        <w:tc>
          <w:tcPr>
            <w:tcW w:w="2154" w:type="dxa"/>
          </w:tcPr>
          <w:p w:rsidR="0094505F" w:rsidRDefault="0094505F">
            <w:pPr>
              <w:pStyle w:val="ConsPlusNormal"/>
            </w:pPr>
          </w:p>
        </w:tc>
        <w:tc>
          <w:tcPr>
            <w:tcW w:w="2041" w:type="dxa"/>
          </w:tcPr>
          <w:p w:rsidR="0094505F" w:rsidRDefault="0094505F">
            <w:pPr>
              <w:pStyle w:val="ConsPlusNormal"/>
            </w:pPr>
          </w:p>
        </w:tc>
        <w:tc>
          <w:tcPr>
            <w:tcW w:w="1587" w:type="dxa"/>
          </w:tcPr>
          <w:p w:rsidR="0094505F" w:rsidRDefault="0094505F">
            <w:pPr>
              <w:pStyle w:val="ConsPlusNormal"/>
            </w:pPr>
          </w:p>
        </w:tc>
        <w:tc>
          <w:tcPr>
            <w:tcW w:w="1757" w:type="dxa"/>
          </w:tcPr>
          <w:p w:rsidR="0094505F" w:rsidRDefault="0094505F">
            <w:pPr>
              <w:pStyle w:val="ConsPlusNormal"/>
            </w:pPr>
          </w:p>
        </w:tc>
      </w:tr>
      <w:tr w:rsidR="0094505F">
        <w:tc>
          <w:tcPr>
            <w:tcW w:w="454" w:type="dxa"/>
          </w:tcPr>
          <w:p w:rsidR="0094505F" w:rsidRDefault="0094505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94505F" w:rsidRDefault="0094505F">
            <w:pPr>
              <w:pStyle w:val="ConsPlusNormal"/>
            </w:pPr>
          </w:p>
        </w:tc>
        <w:tc>
          <w:tcPr>
            <w:tcW w:w="2154" w:type="dxa"/>
          </w:tcPr>
          <w:p w:rsidR="0094505F" w:rsidRDefault="0094505F">
            <w:pPr>
              <w:pStyle w:val="ConsPlusNormal"/>
            </w:pPr>
          </w:p>
        </w:tc>
        <w:tc>
          <w:tcPr>
            <w:tcW w:w="2041" w:type="dxa"/>
          </w:tcPr>
          <w:p w:rsidR="0094505F" w:rsidRDefault="0094505F">
            <w:pPr>
              <w:pStyle w:val="ConsPlusNormal"/>
            </w:pPr>
          </w:p>
        </w:tc>
        <w:tc>
          <w:tcPr>
            <w:tcW w:w="1587" w:type="dxa"/>
          </w:tcPr>
          <w:p w:rsidR="0094505F" w:rsidRDefault="0094505F">
            <w:pPr>
              <w:pStyle w:val="ConsPlusNormal"/>
            </w:pPr>
          </w:p>
        </w:tc>
        <w:tc>
          <w:tcPr>
            <w:tcW w:w="1757" w:type="dxa"/>
          </w:tcPr>
          <w:p w:rsidR="0094505F" w:rsidRDefault="0094505F">
            <w:pPr>
              <w:pStyle w:val="ConsPlusNormal"/>
            </w:pPr>
          </w:p>
        </w:tc>
      </w:tr>
      <w:tr w:rsidR="0094505F">
        <w:tc>
          <w:tcPr>
            <w:tcW w:w="454" w:type="dxa"/>
          </w:tcPr>
          <w:p w:rsidR="0094505F" w:rsidRDefault="0094505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94505F" w:rsidRDefault="0094505F">
            <w:pPr>
              <w:pStyle w:val="ConsPlusNormal"/>
            </w:pPr>
          </w:p>
        </w:tc>
        <w:tc>
          <w:tcPr>
            <w:tcW w:w="2154" w:type="dxa"/>
          </w:tcPr>
          <w:p w:rsidR="0094505F" w:rsidRDefault="0094505F">
            <w:pPr>
              <w:pStyle w:val="ConsPlusNormal"/>
            </w:pPr>
          </w:p>
        </w:tc>
        <w:tc>
          <w:tcPr>
            <w:tcW w:w="2041" w:type="dxa"/>
          </w:tcPr>
          <w:p w:rsidR="0094505F" w:rsidRDefault="0094505F">
            <w:pPr>
              <w:pStyle w:val="ConsPlusNormal"/>
            </w:pPr>
          </w:p>
        </w:tc>
        <w:tc>
          <w:tcPr>
            <w:tcW w:w="1587" w:type="dxa"/>
          </w:tcPr>
          <w:p w:rsidR="0094505F" w:rsidRDefault="0094505F">
            <w:pPr>
              <w:pStyle w:val="ConsPlusNormal"/>
            </w:pPr>
          </w:p>
        </w:tc>
        <w:tc>
          <w:tcPr>
            <w:tcW w:w="1757" w:type="dxa"/>
          </w:tcPr>
          <w:p w:rsidR="0094505F" w:rsidRDefault="0094505F">
            <w:pPr>
              <w:pStyle w:val="ConsPlusNormal"/>
            </w:pPr>
          </w:p>
        </w:tc>
      </w:tr>
    </w:tbl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jc w:val="both"/>
      </w:pPr>
    </w:p>
    <w:p w:rsidR="0094505F" w:rsidRDefault="009450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5125" w:rsidRDefault="009D5125">
      <w:bookmarkStart w:id="6" w:name="_GoBack"/>
      <w:bookmarkEnd w:id="6"/>
    </w:p>
    <w:sectPr w:rsidR="009D5125" w:rsidSect="00C3277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5F"/>
    <w:rsid w:val="0094505F"/>
    <w:rsid w:val="009D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FC8D6-30C9-4078-B4F0-EE4387AE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5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50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50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A4A7F2674929F072FE6098BDD9671ECF456F909D49E776D8500C578E26986FBED10587B659E515770531E7A7CBF47029B09D56E7A76941C1E0E090RFu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A4A7F2674929F072FE6098BDD9671ECF456F909D49E776D8500C578E26986FBED10587B659E515770532E1A2CBF47029B09D56E7A76941C1E0E090RFuC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A4A7F2674929F072FE7E95ABB53D12CD4B309F9849E924860D0A00D1769E3AFE9103D1F614E340264167EDA6C1BE2165FB9254E4RBu9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EA4A7F2674929F072FE7E95ABB53D12CC4636989719BE26D7580405D926C42AE8D80CD2EB1DE00A750530REu0I" TargetMode="External"/><Relationship Id="rId10" Type="http://schemas.openxmlformats.org/officeDocument/2006/relationships/hyperlink" Target="consultantplus://offline/ref=2EA4A7F2674929F072FE7E95ABB53D12CD4B309F9849E924860D0A00D1769E3AFE9103D0F016BC4533503FE2A5DEA02973E79056REu6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EA4A7F2674929F072FE7E95ABB53D12CD4A319F9F49E924860D0A00D1769E3AEC915BDEF71CF6147F1B30E0A6RCu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Сыроватская</dc:creator>
  <cp:keywords/>
  <dc:description/>
  <cp:lastModifiedBy>Анастасия Алексеевна Сыроватская</cp:lastModifiedBy>
  <cp:revision>1</cp:revision>
  <dcterms:created xsi:type="dcterms:W3CDTF">2020-08-21T08:46:00Z</dcterms:created>
  <dcterms:modified xsi:type="dcterms:W3CDTF">2020-08-21T08:46:00Z</dcterms:modified>
</cp:coreProperties>
</file>