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5167"/>
      </w:tblGrid>
      <w:tr w:rsidR="001B498D" w:rsidTr="001B498D">
        <w:trPr>
          <w:trHeight w:val="276"/>
        </w:trPr>
        <w:tc>
          <w:tcPr>
            <w:tcW w:w="15871" w:type="dxa"/>
            <w:gridSpan w:val="2"/>
            <w:vMerge w:val="restart"/>
          </w:tcPr>
          <w:p w:rsidR="001B498D" w:rsidRPr="001B498D" w:rsidRDefault="001B498D" w:rsidP="001B498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498D">
              <w:rPr>
                <w:rFonts w:ascii="Times New Roman" w:hAnsi="Times New Roman" w:cs="Times New Roman"/>
                <w:sz w:val="24"/>
                <w:szCs w:val="24"/>
              </w:rPr>
              <w:t>Перечень приемов (осмотров, консультаций) медицинскими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8D">
              <w:rPr>
                <w:rFonts w:ascii="Times New Roman" w:hAnsi="Times New Roman" w:cs="Times New Roman"/>
                <w:sz w:val="24"/>
                <w:szCs w:val="24"/>
              </w:rPr>
              <w:t>работниками, исследований и иных медицинских вмешательств,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8D">
              <w:rPr>
                <w:rFonts w:ascii="Times New Roman" w:hAnsi="Times New Roman" w:cs="Times New Roman"/>
                <w:sz w:val="24"/>
                <w:szCs w:val="24"/>
              </w:rPr>
              <w:t>проводимых в рамках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актического медицинского осмотра </w:t>
            </w:r>
            <w:r w:rsidRPr="001B498D">
              <w:rPr>
                <w:rFonts w:ascii="Times New Roman" w:hAnsi="Times New Roman" w:cs="Times New Roman"/>
                <w:sz w:val="24"/>
                <w:szCs w:val="24"/>
              </w:rPr>
              <w:t>и первого этапа диспансеризации в определенные возрастные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8D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r w:rsidRPr="001B49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мужчинам в возрасте от </w:t>
            </w:r>
            <w:r w:rsidRPr="001B49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  <w:r w:rsidRPr="001B49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до 64 лет включительно</w:t>
            </w:r>
          </w:p>
        </w:tc>
      </w:tr>
      <w:tr w:rsidR="001B498D" w:rsidTr="001B498D">
        <w:trPr>
          <w:trHeight w:val="458"/>
        </w:trPr>
        <w:tc>
          <w:tcPr>
            <w:tcW w:w="15871" w:type="dxa"/>
            <w:gridSpan w:val="2"/>
            <w:vMerge/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8D" w:rsidTr="001B498D">
        <w:tc>
          <w:tcPr>
            <w:tcW w:w="704" w:type="dxa"/>
            <w:vMerge w:val="restart"/>
            <w:tcBorders>
              <w:bottom w:val="nil"/>
            </w:tcBorders>
            <w:textDirection w:val="btLr"/>
            <w:vAlign w:val="center"/>
          </w:tcPr>
          <w:p w:rsidR="001B498D" w:rsidRPr="001B498D" w:rsidRDefault="001B498D" w:rsidP="001B498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8D">
              <w:rPr>
                <w:rFonts w:ascii="Times New Roman" w:hAnsi="Times New Roman" w:cs="Times New Roman"/>
                <w:b/>
                <w:sz w:val="24"/>
                <w:szCs w:val="24"/>
              </w:rPr>
              <w:t>Объем диспансеризации                     (1-й этап)</w:t>
            </w: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Опрос (анкетирование)</w:t>
            </w:r>
          </w:p>
        </w:tc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Измерение артериального давления на периферических артериях</w:t>
            </w:r>
          </w:p>
        </w:tc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Определение уровня общего холестерина в крови</w:t>
            </w:r>
          </w:p>
        </w:tc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Определение уровня глюкозы в крови натощак</w:t>
            </w:r>
          </w:p>
        </w:tc>
        <w:bookmarkStart w:id="0" w:name="_GoBack"/>
        <w:bookmarkEnd w:id="0"/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Определение абсолютного сердечно-сосудистого риска</w:t>
            </w:r>
          </w:p>
        </w:tc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Флюорография легких</w:t>
            </w:r>
          </w:p>
        </w:tc>
      </w:tr>
      <w:tr w:rsidR="001B498D" w:rsidTr="001B498D">
        <w:tc>
          <w:tcPr>
            <w:tcW w:w="704" w:type="dxa"/>
            <w:vMerge/>
            <w:tcBorders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 w:rsidP="0069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 xml:space="preserve">Электрокардиография в покое </w:t>
            </w:r>
          </w:p>
        </w:tc>
      </w:tr>
      <w:tr w:rsidR="001B498D" w:rsidTr="001B498D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1B498D" w:rsidRPr="001B498D" w:rsidRDefault="001B4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 w:rsidP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 xml:space="preserve">Измерение внутриглазного давления </w:t>
            </w:r>
          </w:p>
        </w:tc>
      </w:tr>
      <w:tr w:rsidR="001B498D" w:rsidTr="001B498D">
        <w:tc>
          <w:tcPr>
            <w:tcW w:w="704" w:type="dxa"/>
            <w:vMerge/>
            <w:tcBorders>
              <w:top w:val="nil"/>
              <w:bottom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</w:tr>
      <w:tr w:rsidR="001B498D" w:rsidTr="001B498D">
        <w:tc>
          <w:tcPr>
            <w:tcW w:w="704" w:type="dxa"/>
            <w:vMerge w:val="restart"/>
            <w:tcBorders>
              <w:top w:val="nil"/>
            </w:tcBorders>
          </w:tcPr>
          <w:p w:rsidR="001B498D" w:rsidRPr="001B498D" w:rsidRDefault="001B4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Общий анализ крови</w:t>
            </w:r>
          </w:p>
        </w:tc>
      </w:tr>
      <w:tr w:rsidR="001B498D" w:rsidTr="001B498D">
        <w:tc>
          <w:tcPr>
            <w:tcW w:w="704" w:type="dxa"/>
            <w:vMerge/>
            <w:tcBorders>
              <w:top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Краткое индивидуальное профилактическое консультирование (в возрасте 42, 45, 48, 51, 54, 57, 60, 63 года)</w:t>
            </w:r>
          </w:p>
        </w:tc>
      </w:tr>
      <w:tr w:rsidR="001B498D" w:rsidTr="001B498D">
        <w:tc>
          <w:tcPr>
            <w:tcW w:w="704" w:type="dxa"/>
            <w:vMerge/>
            <w:tcBorders>
              <w:top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 w:rsidP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 xml:space="preserve">Исследование кала на скрытую кровь иммунохимическим методом </w:t>
            </w:r>
            <w:r w:rsidRPr="00712F90">
              <w:rPr>
                <w:rFonts w:ascii="Times New Roman" w:hAnsi="Times New Roman" w:cs="Times New Roman"/>
                <w:szCs w:val="22"/>
              </w:rPr>
              <w:t>(в возрасте 4</w:t>
            </w:r>
            <w:r w:rsidRPr="00712F90">
              <w:rPr>
                <w:rFonts w:ascii="Times New Roman" w:hAnsi="Times New Roman" w:cs="Times New Roman"/>
                <w:szCs w:val="22"/>
              </w:rPr>
              <w:t>0</w:t>
            </w:r>
            <w:r w:rsidRPr="00712F90">
              <w:rPr>
                <w:rFonts w:ascii="Times New Roman" w:hAnsi="Times New Roman" w:cs="Times New Roman"/>
                <w:szCs w:val="22"/>
              </w:rPr>
              <w:t>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>42</w:t>
            </w:r>
            <w:r w:rsidRPr="00712F90">
              <w:rPr>
                <w:rFonts w:ascii="Times New Roman" w:hAnsi="Times New Roman" w:cs="Times New Roman"/>
                <w:szCs w:val="22"/>
              </w:rPr>
              <w:t>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>44,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>46,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>48, 50</w:t>
            </w:r>
            <w:r w:rsidRPr="00712F9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712F90">
              <w:rPr>
                <w:rFonts w:ascii="Times New Roman" w:hAnsi="Times New Roman" w:cs="Times New Roman"/>
                <w:szCs w:val="22"/>
              </w:rPr>
              <w:t>52,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>54, 56,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>58,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2F90">
              <w:rPr>
                <w:rFonts w:ascii="Times New Roman" w:hAnsi="Times New Roman" w:cs="Times New Roman"/>
                <w:szCs w:val="22"/>
              </w:rPr>
              <w:t xml:space="preserve">60, 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>62, 64</w:t>
            </w:r>
            <w:r w:rsidRPr="00712F90">
              <w:rPr>
                <w:rFonts w:ascii="Times New Roman" w:hAnsi="Times New Roman" w:cs="Times New Roman"/>
                <w:szCs w:val="22"/>
              </w:rPr>
              <w:t xml:space="preserve"> года)</w:t>
            </w:r>
          </w:p>
        </w:tc>
      </w:tr>
      <w:tr w:rsidR="001B498D" w:rsidTr="001B498D">
        <w:tc>
          <w:tcPr>
            <w:tcW w:w="704" w:type="dxa"/>
            <w:vMerge/>
            <w:tcBorders>
              <w:top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 w:rsidP="000D2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Определение простат-специфического антигена (ПСА) в крови (в возрасте 45, 50, 55</w:t>
            </w:r>
            <w:r w:rsidR="000D20EB" w:rsidRPr="00712F90">
              <w:rPr>
                <w:rFonts w:ascii="Times New Roman" w:hAnsi="Times New Roman" w:cs="Times New Roman"/>
                <w:szCs w:val="22"/>
              </w:rPr>
              <w:t>, 60, 64 года</w:t>
            </w:r>
            <w:r w:rsidRPr="00712F90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1B498D" w:rsidTr="001B498D">
        <w:tc>
          <w:tcPr>
            <w:tcW w:w="704" w:type="dxa"/>
            <w:vMerge/>
            <w:tcBorders>
              <w:top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2F90">
              <w:rPr>
                <w:rFonts w:ascii="Times New Roman" w:hAnsi="Times New Roman" w:cs="Times New Roman"/>
                <w:szCs w:val="22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</w:tr>
      <w:tr w:rsidR="001B498D" w:rsidTr="001B498D">
        <w:tc>
          <w:tcPr>
            <w:tcW w:w="704" w:type="dxa"/>
            <w:vMerge/>
            <w:tcBorders>
              <w:top w:val="nil"/>
            </w:tcBorders>
          </w:tcPr>
          <w:p w:rsidR="001B498D" w:rsidRPr="001B498D" w:rsidRDefault="001B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Align w:val="center"/>
          </w:tcPr>
          <w:p w:rsidR="001B498D" w:rsidRPr="00712F90" w:rsidRDefault="001B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2F90">
              <w:rPr>
                <w:rFonts w:ascii="Times New Roman" w:hAnsi="Times New Roman" w:cs="Times New Roman"/>
                <w:szCs w:val="22"/>
              </w:rPr>
              <w:t>Эзофагогастродуоденоскопия</w:t>
            </w:r>
            <w:proofErr w:type="spellEnd"/>
            <w:r w:rsidRPr="00712F90">
              <w:rPr>
                <w:rFonts w:ascii="Times New Roman" w:hAnsi="Times New Roman" w:cs="Times New Roman"/>
                <w:szCs w:val="22"/>
              </w:rPr>
              <w:t xml:space="preserve"> ( возрасте 45 лет)</w:t>
            </w:r>
          </w:p>
        </w:tc>
      </w:tr>
    </w:tbl>
    <w:p w:rsidR="006F609C" w:rsidRDefault="006F609C">
      <w:pPr>
        <w:sectPr w:rsidR="006F609C" w:rsidSect="001B498D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F609C" w:rsidRDefault="006F609C">
      <w:pPr>
        <w:pStyle w:val="ConsPlusNormal"/>
        <w:jc w:val="both"/>
      </w:pPr>
    </w:p>
    <w:sectPr w:rsidR="006F609C" w:rsidSect="0069032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9C"/>
    <w:rsid w:val="000645A4"/>
    <w:rsid w:val="000D20EB"/>
    <w:rsid w:val="001B498D"/>
    <w:rsid w:val="002A60D8"/>
    <w:rsid w:val="002F614C"/>
    <w:rsid w:val="00537E16"/>
    <w:rsid w:val="00590157"/>
    <w:rsid w:val="00641CCA"/>
    <w:rsid w:val="00654842"/>
    <w:rsid w:val="00690329"/>
    <w:rsid w:val="006F609C"/>
    <w:rsid w:val="00712F90"/>
    <w:rsid w:val="0071791F"/>
    <w:rsid w:val="00814FA0"/>
    <w:rsid w:val="009275E5"/>
    <w:rsid w:val="009B395A"/>
    <w:rsid w:val="00A52DD3"/>
    <w:rsid w:val="00BB3CB2"/>
    <w:rsid w:val="00BC1646"/>
    <w:rsid w:val="00C502C3"/>
    <w:rsid w:val="00C53B54"/>
    <w:rsid w:val="00CB3CD5"/>
    <w:rsid w:val="00D70D46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1C68"/>
  <w15:chartTrackingRefBased/>
  <w15:docId w15:val="{2B21CA0C-0FC7-404E-8295-3676812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60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2021-07-09T06:18:00Z</dcterms:created>
  <dcterms:modified xsi:type="dcterms:W3CDTF">2021-07-19T07:16:00Z</dcterms:modified>
</cp:coreProperties>
</file>