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9C" w:rsidRDefault="006F609C">
      <w:pPr>
        <w:pStyle w:val="ConsPlusNormal"/>
        <w:jc w:val="both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511"/>
      </w:tblGrid>
      <w:tr w:rsidR="003D0407" w:rsidRPr="003D0407" w:rsidTr="003D0407">
        <w:trPr>
          <w:trHeight w:val="276"/>
        </w:trPr>
        <w:tc>
          <w:tcPr>
            <w:tcW w:w="15021" w:type="dxa"/>
            <w:gridSpan w:val="2"/>
            <w:vMerge w:val="restart"/>
          </w:tcPr>
          <w:p w:rsidR="003D0407" w:rsidRPr="003D0407" w:rsidRDefault="003D0407" w:rsidP="003D040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7">
              <w:rPr>
                <w:rFonts w:ascii="Times New Roman" w:hAnsi="Times New Roman" w:cs="Times New Roman"/>
                <w:sz w:val="24"/>
                <w:szCs w:val="24"/>
              </w:rPr>
              <w:t>Перечень приемов (осмотров, консультаций) медицинскими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407">
              <w:rPr>
                <w:rFonts w:ascii="Times New Roman" w:hAnsi="Times New Roman" w:cs="Times New Roman"/>
                <w:sz w:val="24"/>
                <w:szCs w:val="24"/>
              </w:rPr>
              <w:t>работниками, исследований и иных медицинских вмешательств,</w:t>
            </w:r>
          </w:p>
          <w:p w:rsidR="003D0407" w:rsidRPr="003D0407" w:rsidRDefault="003D0407" w:rsidP="003D040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7">
              <w:rPr>
                <w:rFonts w:ascii="Times New Roman" w:hAnsi="Times New Roman" w:cs="Times New Roman"/>
                <w:sz w:val="24"/>
                <w:szCs w:val="24"/>
              </w:rPr>
              <w:t>проводимых в рамках профилактического медицинского 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407">
              <w:rPr>
                <w:rFonts w:ascii="Times New Roman" w:hAnsi="Times New Roman" w:cs="Times New Roman"/>
                <w:sz w:val="24"/>
                <w:szCs w:val="24"/>
              </w:rPr>
              <w:t>и первого этапа диспансеризации в определенные возрастные</w:t>
            </w:r>
          </w:p>
          <w:p w:rsidR="003D0407" w:rsidRPr="00916CFB" w:rsidRDefault="003D0407" w:rsidP="00916CFB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D0407">
              <w:rPr>
                <w:rFonts w:ascii="Times New Roman" w:hAnsi="Times New Roman" w:cs="Times New Roman"/>
                <w:sz w:val="24"/>
                <w:szCs w:val="24"/>
              </w:rPr>
              <w:t xml:space="preserve">периоды </w:t>
            </w:r>
            <w:r w:rsidRPr="003D04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женщинам в возрасте 65 лет и старше</w:t>
            </w:r>
          </w:p>
        </w:tc>
      </w:tr>
      <w:tr w:rsidR="003D0407" w:rsidRPr="003D0407" w:rsidTr="003D0407">
        <w:trPr>
          <w:trHeight w:val="458"/>
        </w:trPr>
        <w:tc>
          <w:tcPr>
            <w:tcW w:w="15021" w:type="dxa"/>
            <w:gridSpan w:val="2"/>
            <w:vMerge/>
          </w:tcPr>
          <w:p w:rsidR="003D0407" w:rsidRPr="003D0407" w:rsidRDefault="003D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07" w:rsidTr="003D0407">
        <w:tc>
          <w:tcPr>
            <w:tcW w:w="510" w:type="dxa"/>
            <w:vMerge w:val="restart"/>
            <w:tcBorders>
              <w:bottom w:val="nil"/>
            </w:tcBorders>
            <w:textDirection w:val="btLr"/>
            <w:vAlign w:val="center"/>
          </w:tcPr>
          <w:p w:rsidR="003D0407" w:rsidRPr="003D0407" w:rsidRDefault="003D0407" w:rsidP="003D04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7">
              <w:rPr>
                <w:rFonts w:ascii="Times New Roman" w:hAnsi="Times New Roman" w:cs="Times New Roman"/>
                <w:b/>
                <w:sz w:val="24"/>
                <w:szCs w:val="24"/>
              </w:rPr>
              <w:t>Объем диспансеризации (1-й этап)</w:t>
            </w:r>
          </w:p>
        </w:tc>
        <w:tc>
          <w:tcPr>
            <w:tcW w:w="14511" w:type="dxa"/>
            <w:vAlign w:val="center"/>
          </w:tcPr>
          <w:p w:rsidR="003D0407" w:rsidRPr="00916CFB" w:rsidRDefault="003D04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CFB">
              <w:rPr>
                <w:rFonts w:ascii="Times New Roman" w:hAnsi="Times New Roman" w:cs="Times New Roman"/>
                <w:szCs w:val="22"/>
              </w:rPr>
              <w:t>Опрос (анкетирование)</w:t>
            </w:r>
          </w:p>
        </w:tc>
      </w:tr>
      <w:tr w:rsidR="003D0407" w:rsidTr="003D0407">
        <w:tc>
          <w:tcPr>
            <w:tcW w:w="510" w:type="dxa"/>
            <w:vMerge/>
            <w:tcBorders>
              <w:bottom w:val="nil"/>
            </w:tcBorders>
          </w:tcPr>
          <w:p w:rsidR="003D0407" w:rsidRPr="003D0407" w:rsidRDefault="003D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1" w:type="dxa"/>
            <w:vAlign w:val="center"/>
          </w:tcPr>
          <w:p w:rsidR="003D0407" w:rsidRPr="00916CFB" w:rsidRDefault="003D04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CFB">
              <w:rPr>
                <w:rFonts w:ascii="Times New Roman" w:hAnsi="Times New Roman" w:cs="Times New Roman"/>
                <w:szCs w:val="22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</w:tr>
      <w:tr w:rsidR="003D0407" w:rsidTr="003D0407">
        <w:tc>
          <w:tcPr>
            <w:tcW w:w="510" w:type="dxa"/>
            <w:vMerge/>
            <w:tcBorders>
              <w:bottom w:val="nil"/>
            </w:tcBorders>
          </w:tcPr>
          <w:p w:rsidR="003D0407" w:rsidRPr="003D0407" w:rsidRDefault="003D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1" w:type="dxa"/>
            <w:vAlign w:val="center"/>
          </w:tcPr>
          <w:p w:rsidR="003D0407" w:rsidRPr="00916CFB" w:rsidRDefault="003D04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CFB">
              <w:rPr>
                <w:rFonts w:ascii="Times New Roman" w:hAnsi="Times New Roman" w:cs="Times New Roman"/>
                <w:szCs w:val="22"/>
              </w:rPr>
              <w:t>Измерение артериального давления</w:t>
            </w:r>
          </w:p>
        </w:tc>
      </w:tr>
      <w:tr w:rsidR="003D0407" w:rsidTr="003D0407">
        <w:tc>
          <w:tcPr>
            <w:tcW w:w="510" w:type="dxa"/>
            <w:vMerge/>
            <w:tcBorders>
              <w:bottom w:val="nil"/>
            </w:tcBorders>
          </w:tcPr>
          <w:p w:rsidR="003D0407" w:rsidRPr="003D0407" w:rsidRDefault="003D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1" w:type="dxa"/>
            <w:vAlign w:val="center"/>
          </w:tcPr>
          <w:p w:rsidR="003D0407" w:rsidRPr="00916CFB" w:rsidRDefault="003D04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CFB">
              <w:rPr>
                <w:rFonts w:ascii="Times New Roman" w:hAnsi="Times New Roman" w:cs="Times New Roman"/>
                <w:szCs w:val="22"/>
              </w:rPr>
              <w:t>Определение уровня общего холестерина в крови</w:t>
            </w:r>
          </w:p>
        </w:tc>
      </w:tr>
      <w:tr w:rsidR="003D0407" w:rsidTr="003D0407">
        <w:tc>
          <w:tcPr>
            <w:tcW w:w="510" w:type="dxa"/>
            <w:vMerge/>
            <w:tcBorders>
              <w:bottom w:val="nil"/>
            </w:tcBorders>
          </w:tcPr>
          <w:p w:rsidR="003D0407" w:rsidRPr="003D0407" w:rsidRDefault="003D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1" w:type="dxa"/>
            <w:vAlign w:val="center"/>
          </w:tcPr>
          <w:p w:rsidR="003D0407" w:rsidRPr="00916CFB" w:rsidRDefault="003D04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CFB">
              <w:rPr>
                <w:rFonts w:ascii="Times New Roman" w:hAnsi="Times New Roman" w:cs="Times New Roman"/>
                <w:szCs w:val="22"/>
              </w:rPr>
              <w:t>Определение уровня глюкозы в крови натощак</w:t>
            </w:r>
          </w:p>
        </w:tc>
      </w:tr>
      <w:tr w:rsidR="003D0407" w:rsidTr="003D0407">
        <w:tc>
          <w:tcPr>
            <w:tcW w:w="510" w:type="dxa"/>
            <w:vMerge/>
            <w:tcBorders>
              <w:bottom w:val="nil"/>
            </w:tcBorders>
          </w:tcPr>
          <w:p w:rsidR="003D0407" w:rsidRPr="003D0407" w:rsidRDefault="003D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1" w:type="dxa"/>
            <w:vAlign w:val="center"/>
          </w:tcPr>
          <w:p w:rsidR="003D0407" w:rsidRPr="00916CFB" w:rsidRDefault="003D04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CFB">
              <w:rPr>
                <w:rFonts w:ascii="Times New Roman" w:hAnsi="Times New Roman" w:cs="Times New Roman"/>
                <w:szCs w:val="22"/>
              </w:rPr>
              <w:t>Флюорография легких</w:t>
            </w:r>
          </w:p>
        </w:tc>
      </w:tr>
      <w:tr w:rsidR="003D0407" w:rsidTr="003D0407">
        <w:tc>
          <w:tcPr>
            <w:tcW w:w="510" w:type="dxa"/>
            <w:vMerge/>
            <w:tcBorders>
              <w:bottom w:val="nil"/>
            </w:tcBorders>
          </w:tcPr>
          <w:p w:rsidR="003D0407" w:rsidRPr="003D0407" w:rsidRDefault="003D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1" w:type="dxa"/>
            <w:vAlign w:val="center"/>
          </w:tcPr>
          <w:p w:rsidR="003D0407" w:rsidRPr="00916CFB" w:rsidRDefault="003D04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CFB">
              <w:rPr>
                <w:rFonts w:ascii="Times New Roman" w:hAnsi="Times New Roman" w:cs="Times New Roman"/>
                <w:szCs w:val="22"/>
              </w:rPr>
              <w:t>Электрокардиография в покое</w:t>
            </w:r>
          </w:p>
        </w:tc>
      </w:tr>
      <w:tr w:rsidR="003D0407" w:rsidTr="003D0407">
        <w:tc>
          <w:tcPr>
            <w:tcW w:w="510" w:type="dxa"/>
            <w:vMerge/>
            <w:tcBorders>
              <w:bottom w:val="nil"/>
            </w:tcBorders>
          </w:tcPr>
          <w:p w:rsidR="003D0407" w:rsidRPr="003D0407" w:rsidRDefault="003D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1" w:type="dxa"/>
            <w:vAlign w:val="center"/>
          </w:tcPr>
          <w:p w:rsidR="003D0407" w:rsidRPr="00916CFB" w:rsidRDefault="003D04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CFB">
              <w:rPr>
                <w:rFonts w:ascii="Times New Roman" w:hAnsi="Times New Roman" w:cs="Times New Roman"/>
                <w:szCs w:val="22"/>
              </w:rPr>
              <w:t>Измерение внутриглазного давления</w:t>
            </w:r>
          </w:p>
        </w:tc>
      </w:tr>
      <w:tr w:rsidR="003D0407" w:rsidTr="003D0407">
        <w:tc>
          <w:tcPr>
            <w:tcW w:w="510" w:type="dxa"/>
            <w:vMerge/>
            <w:tcBorders>
              <w:bottom w:val="nil"/>
            </w:tcBorders>
          </w:tcPr>
          <w:p w:rsidR="003D0407" w:rsidRPr="003D0407" w:rsidRDefault="003D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1" w:type="dxa"/>
            <w:vAlign w:val="center"/>
          </w:tcPr>
          <w:p w:rsidR="003D0407" w:rsidRPr="00916CFB" w:rsidRDefault="003D04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CFB">
              <w:rPr>
                <w:rFonts w:ascii="Times New Roman" w:hAnsi="Times New Roman" w:cs="Times New Roman"/>
                <w:szCs w:val="22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</w:tr>
      <w:tr w:rsidR="003D0407" w:rsidTr="003D0407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3D0407" w:rsidRPr="003D0407" w:rsidRDefault="003D0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1" w:type="dxa"/>
            <w:vAlign w:val="center"/>
          </w:tcPr>
          <w:p w:rsidR="003D0407" w:rsidRPr="00916CFB" w:rsidRDefault="003D04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CFB">
              <w:rPr>
                <w:rFonts w:ascii="Times New Roman" w:hAnsi="Times New Roman" w:cs="Times New Roman"/>
                <w:szCs w:val="22"/>
              </w:rPr>
              <w:t>Общий анализ крови</w:t>
            </w:r>
          </w:p>
        </w:tc>
      </w:tr>
      <w:tr w:rsidR="003D0407" w:rsidTr="003D0407">
        <w:tc>
          <w:tcPr>
            <w:tcW w:w="510" w:type="dxa"/>
            <w:vMerge/>
            <w:tcBorders>
              <w:top w:val="nil"/>
              <w:bottom w:val="nil"/>
            </w:tcBorders>
          </w:tcPr>
          <w:p w:rsidR="003D0407" w:rsidRPr="003D0407" w:rsidRDefault="003D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1" w:type="dxa"/>
            <w:vAlign w:val="center"/>
          </w:tcPr>
          <w:p w:rsidR="003D0407" w:rsidRPr="00916CFB" w:rsidRDefault="003D0407" w:rsidP="003D04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CFB">
              <w:rPr>
                <w:rFonts w:ascii="Times New Roman" w:hAnsi="Times New Roman" w:cs="Times New Roman"/>
                <w:szCs w:val="22"/>
              </w:rPr>
              <w:t>Исследование кала на скрытую кровь иммунохимическим методом (до 75 лет включительно)</w:t>
            </w:r>
          </w:p>
        </w:tc>
        <w:bookmarkStart w:id="0" w:name="_GoBack"/>
        <w:bookmarkEnd w:id="0"/>
      </w:tr>
      <w:tr w:rsidR="003D0407" w:rsidTr="003D0407">
        <w:tc>
          <w:tcPr>
            <w:tcW w:w="510" w:type="dxa"/>
            <w:vMerge/>
            <w:tcBorders>
              <w:top w:val="nil"/>
              <w:bottom w:val="nil"/>
            </w:tcBorders>
          </w:tcPr>
          <w:p w:rsidR="003D0407" w:rsidRPr="003D0407" w:rsidRDefault="003D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1" w:type="dxa"/>
            <w:vAlign w:val="center"/>
          </w:tcPr>
          <w:p w:rsidR="003D0407" w:rsidRPr="00916CFB" w:rsidRDefault="003D0407" w:rsidP="004A1E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CFB">
              <w:rPr>
                <w:rFonts w:ascii="Times New Roman" w:hAnsi="Times New Roman" w:cs="Times New Roman"/>
                <w:szCs w:val="22"/>
              </w:rPr>
              <w:t>Маммография обеих молочных желез в двух проекциях (</w:t>
            </w:r>
            <w:r w:rsidR="004A1EDC" w:rsidRPr="00916CFB">
              <w:rPr>
                <w:rFonts w:ascii="Times New Roman" w:hAnsi="Times New Roman" w:cs="Times New Roman"/>
                <w:szCs w:val="22"/>
              </w:rPr>
              <w:t>в возрасте 66, 68, 70, 72, 74 года</w:t>
            </w:r>
            <w:r w:rsidRPr="00916CFB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D0407" w:rsidTr="003D0407">
        <w:tc>
          <w:tcPr>
            <w:tcW w:w="510" w:type="dxa"/>
            <w:vMerge w:val="restart"/>
            <w:tcBorders>
              <w:top w:val="nil"/>
            </w:tcBorders>
          </w:tcPr>
          <w:p w:rsidR="003D0407" w:rsidRPr="003D0407" w:rsidRDefault="003D0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1" w:type="dxa"/>
            <w:vAlign w:val="center"/>
          </w:tcPr>
          <w:p w:rsidR="003D0407" w:rsidRPr="00916CFB" w:rsidRDefault="003D04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CFB">
              <w:rPr>
                <w:rFonts w:ascii="Times New Roman" w:hAnsi="Times New Roman" w:cs="Times New Roman"/>
                <w:szCs w:val="22"/>
              </w:rPr>
              <w:t>Краткое индивидуальное профилактическое консультирование</w:t>
            </w:r>
            <w:r w:rsidR="00916CFB" w:rsidRPr="00916CF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16CFB" w:rsidRPr="00916CFB">
              <w:rPr>
                <w:rFonts w:ascii="Times New Roman" w:hAnsi="Times New Roman" w:cs="Times New Roman"/>
                <w:szCs w:val="22"/>
              </w:rPr>
              <w:t>(в возрасте 65, 68, 71, 74, 77, 80, 83, 86, 89, 92, 95, 98 лет)</w:t>
            </w:r>
          </w:p>
        </w:tc>
      </w:tr>
      <w:tr w:rsidR="003D0407" w:rsidTr="003D0407">
        <w:tc>
          <w:tcPr>
            <w:tcW w:w="510" w:type="dxa"/>
            <w:vMerge/>
            <w:tcBorders>
              <w:top w:val="nil"/>
            </w:tcBorders>
          </w:tcPr>
          <w:p w:rsidR="003D0407" w:rsidRPr="003D0407" w:rsidRDefault="003D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1" w:type="dxa"/>
            <w:vAlign w:val="center"/>
          </w:tcPr>
          <w:p w:rsidR="003D0407" w:rsidRPr="00916CFB" w:rsidRDefault="003D04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6CFB">
              <w:rPr>
                <w:rFonts w:ascii="Times New Roman" w:hAnsi="Times New Roman" w:cs="Times New Roman"/>
                <w:szCs w:val="22"/>
              </w:rPr>
              <w:t>Осмотр фельдшером (акушеркой) или врачом акушером-гинекологом</w:t>
            </w:r>
          </w:p>
        </w:tc>
      </w:tr>
      <w:tr w:rsidR="003D0407" w:rsidTr="003D0407">
        <w:tc>
          <w:tcPr>
            <w:tcW w:w="510" w:type="dxa"/>
            <w:vMerge/>
            <w:tcBorders>
              <w:top w:val="nil"/>
            </w:tcBorders>
          </w:tcPr>
          <w:p w:rsidR="003D0407" w:rsidRPr="003D0407" w:rsidRDefault="003D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1" w:type="dxa"/>
            <w:vAlign w:val="center"/>
          </w:tcPr>
          <w:p w:rsidR="003D0407" w:rsidRPr="00916CFB" w:rsidRDefault="003D04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CFB">
              <w:rPr>
                <w:rFonts w:ascii="Times New Roman" w:hAnsi="Times New Roman" w:cs="Times New Roman"/>
                <w:szCs w:val="22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</w:tr>
    </w:tbl>
    <w:p w:rsidR="006F609C" w:rsidRDefault="006F609C">
      <w:pPr>
        <w:sectPr w:rsidR="006F609C" w:rsidSect="003D0407"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6F609C" w:rsidRDefault="006F609C">
      <w:pPr>
        <w:pStyle w:val="ConsPlusNormal"/>
        <w:jc w:val="both"/>
      </w:pPr>
    </w:p>
    <w:sectPr w:rsidR="006F609C" w:rsidSect="00F075E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9C"/>
    <w:rsid w:val="000645A4"/>
    <w:rsid w:val="002A60D8"/>
    <w:rsid w:val="002F614C"/>
    <w:rsid w:val="003D0407"/>
    <w:rsid w:val="004A1EDC"/>
    <w:rsid w:val="00537E16"/>
    <w:rsid w:val="00590157"/>
    <w:rsid w:val="00641CCA"/>
    <w:rsid w:val="006F609C"/>
    <w:rsid w:val="0071791F"/>
    <w:rsid w:val="00814FA0"/>
    <w:rsid w:val="00916CFB"/>
    <w:rsid w:val="009275E5"/>
    <w:rsid w:val="009B395A"/>
    <w:rsid w:val="00A52DD3"/>
    <w:rsid w:val="00BB3CB2"/>
    <w:rsid w:val="00BC1646"/>
    <w:rsid w:val="00BC4CED"/>
    <w:rsid w:val="00C502C3"/>
    <w:rsid w:val="00C53B54"/>
    <w:rsid w:val="00CB3CD5"/>
    <w:rsid w:val="00D70D46"/>
    <w:rsid w:val="00E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D0A6"/>
  <w15:chartTrackingRefBased/>
  <w15:docId w15:val="{2B21CA0C-0FC7-404E-8295-3676812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60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6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60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6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60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60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60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2021-07-19T07:36:00Z</dcterms:created>
  <dcterms:modified xsi:type="dcterms:W3CDTF">2021-07-19T07:36:00Z</dcterms:modified>
</cp:coreProperties>
</file>